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2880"/>
        <w:gridCol w:w="2237"/>
      </w:tblGrid>
      <w:tr w:rsidR="00921E85" w:rsidRPr="009B01E2" w14:paraId="624643F8" w14:textId="77777777" w:rsidTr="00B03129">
        <w:tc>
          <w:tcPr>
            <w:tcW w:w="2372" w:type="pct"/>
            <w:vMerge w:val="restart"/>
            <w:shd w:val="clear" w:color="auto" w:fill="auto"/>
          </w:tcPr>
          <w:p w14:paraId="77DF96C7" w14:textId="77777777" w:rsidR="00921E85" w:rsidRDefault="00921E85" w:rsidP="00921E85">
            <w:pPr>
              <w:bidi/>
              <w:rPr>
                <w:rFonts w:asciiTheme="majorBidi" w:hAnsiTheme="majorBidi" w:cstheme="majorBidi"/>
                <w:b/>
                <w:bCs/>
                <w:rtl/>
              </w:rPr>
            </w:pPr>
            <w:r w:rsidRPr="009B01E2">
              <w:rPr>
                <w:rFonts w:asciiTheme="majorBidi" w:hAnsiTheme="majorBidi" w:cstheme="majorBidi"/>
                <w:b/>
                <w:bCs/>
                <w:rtl/>
              </w:rPr>
              <w:t xml:space="preserve">إجراءات </w:t>
            </w:r>
          </w:p>
          <w:p w14:paraId="12D047B8" w14:textId="5F06CF8E" w:rsidR="00921E85" w:rsidRPr="00921E85" w:rsidRDefault="00921E85" w:rsidP="00921E85">
            <w:pPr>
              <w:bidi/>
              <w:rPr>
                <w:rFonts w:asciiTheme="majorBidi" w:hAnsiTheme="majorBidi" w:cstheme="majorBidi"/>
                <w:b/>
                <w:bCs/>
                <w:rtl/>
              </w:rPr>
            </w:pPr>
            <w:r>
              <w:rPr>
                <w:rFonts w:asciiTheme="majorBidi" w:hAnsiTheme="majorBidi" w:cstheme="majorBidi" w:hint="cs"/>
                <w:b/>
                <w:bCs/>
                <w:rtl/>
              </w:rPr>
              <w:t>الامتحان التعويضي للطالب الغائب عن امتحان نهائي (نظري</w:t>
            </w:r>
            <w:r w:rsidR="00425DA8">
              <w:rPr>
                <w:rFonts w:asciiTheme="majorBidi" w:hAnsiTheme="majorBidi" w:cstheme="majorBidi" w:hint="cs"/>
                <w:b/>
                <w:bCs/>
                <w:rtl/>
              </w:rPr>
              <w:t xml:space="preserve"> أو</w:t>
            </w:r>
            <w:r>
              <w:rPr>
                <w:rFonts w:asciiTheme="majorBidi" w:hAnsiTheme="majorBidi" w:cstheme="majorBidi" w:hint="cs"/>
                <w:b/>
                <w:bCs/>
                <w:rtl/>
              </w:rPr>
              <w:t xml:space="preserve"> عملي)</w:t>
            </w:r>
          </w:p>
        </w:tc>
        <w:tc>
          <w:tcPr>
            <w:tcW w:w="1479" w:type="pct"/>
            <w:shd w:val="clear" w:color="auto" w:fill="auto"/>
          </w:tcPr>
          <w:p w14:paraId="5B5C2613" w14:textId="77777777" w:rsidR="00921E85" w:rsidRPr="009B01E2" w:rsidRDefault="00921E85" w:rsidP="00B03129">
            <w:pPr>
              <w:bidi/>
              <w:rPr>
                <w:rFonts w:asciiTheme="majorBidi" w:hAnsiTheme="majorBidi" w:cstheme="majorBidi"/>
                <w:rtl/>
              </w:rPr>
            </w:pPr>
            <w:r w:rsidRPr="009B01E2">
              <w:rPr>
                <w:rFonts w:asciiTheme="majorBidi" w:hAnsiTheme="majorBidi" w:cstheme="majorBidi"/>
                <w:rtl/>
              </w:rPr>
              <w:t>رقم الإجراء</w:t>
            </w:r>
          </w:p>
        </w:tc>
        <w:tc>
          <w:tcPr>
            <w:tcW w:w="1149" w:type="pct"/>
            <w:shd w:val="clear" w:color="auto" w:fill="auto"/>
          </w:tcPr>
          <w:p w14:paraId="792D84A2" w14:textId="4E8BD1EA" w:rsidR="00921E85" w:rsidRPr="009B01E2" w:rsidRDefault="00921E85" w:rsidP="00B03129">
            <w:pPr>
              <w:bidi/>
              <w:jc w:val="center"/>
              <w:rPr>
                <w:rFonts w:asciiTheme="majorBidi" w:hAnsiTheme="majorBidi" w:cstheme="majorBidi"/>
                <w:rtl/>
              </w:rPr>
            </w:pPr>
            <w:r w:rsidRPr="009B01E2">
              <w:rPr>
                <w:rFonts w:asciiTheme="majorBidi" w:hAnsiTheme="majorBidi" w:cstheme="majorBidi"/>
              </w:rPr>
              <w:t>EXC-02-0</w:t>
            </w:r>
            <w:r>
              <w:rPr>
                <w:rFonts w:asciiTheme="majorBidi" w:hAnsiTheme="majorBidi" w:cstheme="majorBidi"/>
              </w:rPr>
              <w:t>4</w:t>
            </w:r>
            <w:r w:rsidRPr="009B01E2">
              <w:rPr>
                <w:rFonts w:asciiTheme="majorBidi" w:hAnsiTheme="majorBidi" w:cstheme="majorBidi"/>
                <w:rtl/>
              </w:rPr>
              <w:t xml:space="preserve"> </w:t>
            </w:r>
          </w:p>
        </w:tc>
      </w:tr>
      <w:tr w:rsidR="00921E85" w:rsidRPr="009B01E2" w14:paraId="52109171" w14:textId="77777777" w:rsidTr="00B03129">
        <w:tc>
          <w:tcPr>
            <w:tcW w:w="2372" w:type="pct"/>
            <w:vMerge/>
            <w:shd w:val="clear" w:color="auto" w:fill="auto"/>
          </w:tcPr>
          <w:p w14:paraId="3CAA6A85" w14:textId="77777777" w:rsidR="00921E85" w:rsidRPr="009B01E2" w:rsidRDefault="00921E85" w:rsidP="00B03129">
            <w:pPr>
              <w:bidi/>
              <w:rPr>
                <w:rFonts w:asciiTheme="majorBidi" w:hAnsiTheme="majorBidi" w:cstheme="majorBidi"/>
                <w:rtl/>
              </w:rPr>
            </w:pPr>
          </w:p>
        </w:tc>
        <w:tc>
          <w:tcPr>
            <w:tcW w:w="1479" w:type="pct"/>
            <w:shd w:val="clear" w:color="auto" w:fill="auto"/>
          </w:tcPr>
          <w:p w14:paraId="70C53998" w14:textId="77777777" w:rsidR="00921E85" w:rsidRPr="009B01E2" w:rsidRDefault="00921E85" w:rsidP="00B03129">
            <w:pPr>
              <w:bidi/>
              <w:rPr>
                <w:rFonts w:asciiTheme="majorBidi" w:hAnsiTheme="majorBidi" w:cstheme="majorBidi"/>
                <w:rtl/>
              </w:rPr>
            </w:pPr>
            <w:r w:rsidRPr="009B01E2">
              <w:rPr>
                <w:rFonts w:asciiTheme="majorBidi" w:hAnsiTheme="majorBidi" w:cstheme="majorBidi"/>
                <w:rtl/>
              </w:rPr>
              <w:t>رقم وتاريخ الإصدار</w:t>
            </w:r>
          </w:p>
        </w:tc>
        <w:tc>
          <w:tcPr>
            <w:tcW w:w="1149" w:type="pct"/>
            <w:shd w:val="clear" w:color="auto" w:fill="auto"/>
          </w:tcPr>
          <w:p w14:paraId="593F6EC8" w14:textId="77777777" w:rsidR="00921E85" w:rsidRPr="009B01E2" w:rsidRDefault="00921E85" w:rsidP="00B03129">
            <w:pPr>
              <w:jc w:val="center"/>
              <w:rPr>
                <w:rFonts w:asciiTheme="majorBidi" w:hAnsiTheme="majorBidi" w:cstheme="majorBidi"/>
                <w:color w:val="000000" w:themeColor="text1"/>
                <w:rtl/>
              </w:rPr>
            </w:pPr>
            <w:r w:rsidRPr="009B01E2">
              <w:rPr>
                <w:rFonts w:asciiTheme="majorBidi" w:hAnsiTheme="majorBidi" w:cstheme="majorBidi"/>
                <w:color w:val="000000" w:themeColor="text1"/>
              </w:rPr>
              <w:t>2/3/24/2022/2963</w:t>
            </w:r>
          </w:p>
          <w:p w14:paraId="7189E484" w14:textId="77777777" w:rsidR="00921E85" w:rsidRPr="009B01E2" w:rsidRDefault="00921E85" w:rsidP="00B03129">
            <w:pPr>
              <w:bidi/>
              <w:jc w:val="center"/>
              <w:rPr>
                <w:rFonts w:asciiTheme="majorBidi" w:hAnsiTheme="majorBidi" w:cstheme="majorBidi"/>
                <w:rtl/>
              </w:rPr>
            </w:pPr>
            <w:r w:rsidRPr="009B01E2">
              <w:rPr>
                <w:rFonts w:asciiTheme="majorBidi" w:hAnsiTheme="majorBidi" w:cstheme="majorBidi"/>
                <w:color w:val="000000" w:themeColor="text1"/>
              </w:rPr>
              <w:t>05/12/2022</w:t>
            </w:r>
          </w:p>
        </w:tc>
      </w:tr>
      <w:tr w:rsidR="00921E85" w:rsidRPr="009B01E2" w14:paraId="637A866A" w14:textId="77777777" w:rsidTr="00B03129">
        <w:tc>
          <w:tcPr>
            <w:tcW w:w="2372" w:type="pct"/>
            <w:vMerge/>
            <w:shd w:val="clear" w:color="auto" w:fill="auto"/>
          </w:tcPr>
          <w:p w14:paraId="60A86EB2" w14:textId="77777777" w:rsidR="00921E85" w:rsidRPr="009B01E2" w:rsidRDefault="00921E85" w:rsidP="00B03129">
            <w:pPr>
              <w:bidi/>
              <w:rPr>
                <w:rFonts w:asciiTheme="majorBidi" w:hAnsiTheme="majorBidi" w:cstheme="majorBidi"/>
                <w:rtl/>
              </w:rPr>
            </w:pPr>
          </w:p>
        </w:tc>
        <w:tc>
          <w:tcPr>
            <w:tcW w:w="1479" w:type="pct"/>
            <w:shd w:val="clear" w:color="auto" w:fill="auto"/>
          </w:tcPr>
          <w:p w14:paraId="38AB89EB" w14:textId="77777777" w:rsidR="00921E85" w:rsidRPr="009B01E2" w:rsidRDefault="00921E85" w:rsidP="00B03129">
            <w:pPr>
              <w:bidi/>
              <w:rPr>
                <w:rFonts w:asciiTheme="majorBidi" w:hAnsiTheme="majorBidi" w:cstheme="majorBidi"/>
                <w:rtl/>
              </w:rPr>
            </w:pPr>
            <w:r w:rsidRPr="009B01E2">
              <w:rPr>
                <w:rFonts w:asciiTheme="majorBidi" w:hAnsiTheme="majorBidi" w:cstheme="majorBidi"/>
                <w:rtl/>
              </w:rPr>
              <w:t>رقم وتاريخ المراجعة أو التعديل</w:t>
            </w:r>
          </w:p>
        </w:tc>
        <w:tc>
          <w:tcPr>
            <w:tcW w:w="1149" w:type="pct"/>
            <w:shd w:val="clear" w:color="auto" w:fill="auto"/>
          </w:tcPr>
          <w:p w14:paraId="27D6BB63" w14:textId="77777777" w:rsidR="00921E85" w:rsidRPr="009B01E2" w:rsidRDefault="00921E85" w:rsidP="00B03129">
            <w:pPr>
              <w:bidi/>
              <w:jc w:val="center"/>
              <w:rPr>
                <w:rFonts w:asciiTheme="majorBidi" w:hAnsiTheme="majorBidi" w:cstheme="majorBidi"/>
              </w:rPr>
            </w:pPr>
            <w:r w:rsidRPr="009B01E2">
              <w:rPr>
                <w:rFonts w:asciiTheme="majorBidi" w:hAnsiTheme="majorBidi" w:cstheme="majorBidi"/>
              </w:rPr>
              <w:t>2/3/24/2024/1705</w:t>
            </w:r>
          </w:p>
          <w:p w14:paraId="73DF9596" w14:textId="77777777" w:rsidR="00921E85" w:rsidRPr="009B01E2" w:rsidRDefault="00921E85" w:rsidP="00B03129">
            <w:pPr>
              <w:bidi/>
              <w:jc w:val="center"/>
              <w:rPr>
                <w:rFonts w:asciiTheme="majorBidi" w:hAnsiTheme="majorBidi" w:cstheme="majorBidi"/>
              </w:rPr>
            </w:pPr>
            <w:r w:rsidRPr="009B01E2">
              <w:rPr>
                <w:rFonts w:asciiTheme="majorBidi" w:hAnsiTheme="majorBidi" w:cstheme="majorBidi"/>
              </w:rPr>
              <w:t>9/7/2024</w:t>
            </w:r>
          </w:p>
        </w:tc>
      </w:tr>
      <w:tr w:rsidR="00921E85" w:rsidRPr="009B01E2" w14:paraId="54352C2B" w14:textId="77777777" w:rsidTr="00B03129">
        <w:tc>
          <w:tcPr>
            <w:tcW w:w="2372" w:type="pct"/>
            <w:vMerge/>
            <w:shd w:val="clear" w:color="auto" w:fill="auto"/>
          </w:tcPr>
          <w:p w14:paraId="6E837223" w14:textId="77777777" w:rsidR="00921E85" w:rsidRPr="009B01E2" w:rsidRDefault="00921E85" w:rsidP="00B03129">
            <w:pPr>
              <w:bidi/>
              <w:rPr>
                <w:rFonts w:asciiTheme="majorBidi" w:hAnsiTheme="majorBidi" w:cstheme="majorBidi"/>
                <w:rtl/>
              </w:rPr>
            </w:pPr>
          </w:p>
        </w:tc>
        <w:tc>
          <w:tcPr>
            <w:tcW w:w="1479" w:type="pct"/>
            <w:shd w:val="clear" w:color="auto" w:fill="auto"/>
          </w:tcPr>
          <w:p w14:paraId="43BE9C8E" w14:textId="77777777" w:rsidR="00921E85" w:rsidRPr="009B01E2" w:rsidRDefault="00921E85" w:rsidP="00B03129">
            <w:pPr>
              <w:bidi/>
              <w:rPr>
                <w:rFonts w:asciiTheme="majorBidi" w:hAnsiTheme="majorBidi" w:cstheme="majorBidi"/>
                <w:rtl/>
              </w:rPr>
            </w:pPr>
            <w:r w:rsidRPr="009B01E2">
              <w:rPr>
                <w:rFonts w:asciiTheme="majorBidi" w:hAnsiTheme="majorBidi" w:cstheme="majorBidi"/>
                <w:rtl/>
              </w:rPr>
              <w:t>رقم قرار اعتماد مجلس العمداء</w:t>
            </w:r>
          </w:p>
        </w:tc>
        <w:tc>
          <w:tcPr>
            <w:tcW w:w="1149" w:type="pct"/>
            <w:shd w:val="clear" w:color="auto" w:fill="auto"/>
          </w:tcPr>
          <w:p w14:paraId="0288C689" w14:textId="77777777" w:rsidR="00921E85" w:rsidRPr="009B01E2" w:rsidRDefault="00921E85" w:rsidP="00B03129">
            <w:pPr>
              <w:bidi/>
              <w:jc w:val="center"/>
              <w:rPr>
                <w:rFonts w:asciiTheme="majorBidi" w:hAnsiTheme="majorBidi" w:cstheme="majorBidi"/>
                <w:rtl/>
              </w:rPr>
            </w:pPr>
            <w:r w:rsidRPr="009B01E2">
              <w:rPr>
                <w:rFonts w:asciiTheme="majorBidi" w:hAnsiTheme="majorBidi" w:cstheme="majorBidi"/>
              </w:rPr>
              <w:t>23/2024</w:t>
            </w:r>
          </w:p>
        </w:tc>
      </w:tr>
      <w:tr w:rsidR="00921E85" w:rsidRPr="009B01E2" w14:paraId="33A51FF5" w14:textId="77777777" w:rsidTr="00B03129">
        <w:tc>
          <w:tcPr>
            <w:tcW w:w="2372" w:type="pct"/>
            <w:vMerge/>
            <w:shd w:val="clear" w:color="auto" w:fill="auto"/>
          </w:tcPr>
          <w:p w14:paraId="16EC4285" w14:textId="77777777" w:rsidR="00921E85" w:rsidRPr="009B01E2" w:rsidRDefault="00921E85" w:rsidP="00B03129">
            <w:pPr>
              <w:bidi/>
              <w:rPr>
                <w:rFonts w:asciiTheme="majorBidi" w:hAnsiTheme="majorBidi" w:cstheme="majorBidi"/>
                <w:rtl/>
              </w:rPr>
            </w:pPr>
          </w:p>
        </w:tc>
        <w:tc>
          <w:tcPr>
            <w:tcW w:w="1479" w:type="pct"/>
            <w:shd w:val="clear" w:color="auto" w:fill="auto"/>
          </w:tcPr>
          <w:p w14:paraId="00C0AB15" w14:textId="77777777" w:rsidR="00921E85" w:rsidRPr="009B01E2" w:rsidRDefault="00921E85" w:rsidP="00B03129">
            <w:pPr>
              <w:bidi/>
              <w:rPr>
                <w:rFonts w:asciiTheme="majorBidi" w:hAnsiTheme="majorBidi" w:cstheme="majorBidi"/>
                <w:rtl/>
              </w:rPr>
            </w:pPr>
            <w:r w:rsidRPr="009B01E2">
              <w:rPr>
                <w:rFonts w:asciiTheme="majorBidi" w:hAnsiTheme="majorBidi" w:cstheme="majorBidi"/>
                <w:rtl/>
              </w:rPr>
              <w:t>تاريخ قرار اعتماد مجلس العمداء</w:t>
            </w:r>
          </w:p>
        </w:tc>
        <w:tc>
          <w:tcPr>
            <w:tcW w:w="1149" w:type="pct"/>
            <w:shd w:val="clear" w:color="auto" w:fill="auto"/>
          </w:tcPr>
          <w:p w14:paraId="7A6FF208" w14:textId="77777777" w:rsidR="00921E85" w:rsidRPr="009B01E2" w:rsidRDefault="00921E85" w:rsidP="00B03129">
            <w:pPr>
              <w:bidi/>
              <w:jc w:val="center"/>
              <w:rPr>
                <w:rFonts w:asciiTheme="majorBidi" w:hAnsiTheme="majorBidi" w:cstheme="majorBidi"/>
              </w:rPr>
            </w:pPr>
            <w:r w:rsidRPr="009B01E2">
              <w:rPr>
                <w:rFonts w:asciiTheme="majorBidi" w:hAnsiTheme="majorBidi" w:cstheme="majorBidi"/>
              </w:rPr>
              <w:t>24/6/2024</w:t>
            </w:r>
          </w:p>
        </w:tc>
      </w:tr>
      <w:tr w:rsidR="00921E85" w:rsidRPr="009B01E2" w14:paraId="056BDE16" w14:textId="77777777" w:rsidTr="00B03129">
        <w:tc>
          <w:tcPr>
            <w:tcW w:w="2372" w:type="pct"/>
            <w:vMerge/>
            <w:shd w:val="clear" w:color="auto" w:fill="auto"/>
          </w:tcPr>
          <w:p w14:paraId="60C7D38B" w14:textId="77777777" w:rsidR="00921E85" w:rsidRPr="009B01E2" w:rsidRDefault="00921E85" w:rsidP="00B03129">
            <w:pPr>
              <w:bidi/>
              <w:rPr>
                <w:rFonts w:asciiTheme="majorBidi" w:hAnsiTheme="majorBidi" w:cstheme="majorBidi"/>
                <w:rtl/>
              </w:rPr>
            </w:pPr>
          </w:p>
        </w:tc>
        <w:tc>
          <w:tcPr>
            <w:tcW w:w="1479" w:type="pct"/>
            <w:shd w:val="clear" w:color="auto" w:fill="auto"/>
          </w:tcPr>
          <w:p w14:paraId="6D0B57A8" w14:textId="77777777" w:rsidR="00921E85" w:rsidRPr="009B01E2" w:rsidRDefault="00921E85" w:rsidP="00B03129">
            <w:pPr>
              <w:bidi/>
              <w:rPr>
                <w:rFonts w:asciiTheme="majorBidi" w:hAnsiTheme="majorBidi" w:cstheme="majorBidi"/>
                <w:rtl/>
              </w:rPr>
            </w:pPr>
            <w:r w:rsidRPr="009B01E2">
              <w:rPr>
                <w:rFonts w:asciiTheme="majorBidi" w:hAnsiTheme="majorBidi" w:cstheme="majorBidi"/>
                <w:rtl/>
              </w:rPr>
              <w:t>عدد الصفحات</w:t>
            </w:r>
          </w:p>
        </w:tc>
        <w:tc>
          <w:tcPr>
            <w:tcW w:w="1149" w:type="pct"/>
            <w:shd w:val="clear" w:color="auto" w:fill="auto"/>
          </w:tcPr>
          <w:p w14:paraId="672EB1E7" w14:textId="25F8C890" w:rsidR="00921E85" w:rsidRPr="009B01E2" w:rsidRDefault="00921E85" w:rsidP="00B03129">
            <w:pPr>
              <w:bidi/>
              <w:jc w:val="center"/>
              <w:rPr>
                <w:rFonts w:asciiTheme="majorBidi" w:hAnsiTheme="majorBidi" w:cstheme="majorBidi"/>
              </w:rPr>
            </w:pPr>
            <w:r w:rsidRPr="009B01E2">
              <w:rPr>
                <w:rFonts w:asciiTheme="majorBidi" w:hAnsiTheme="majorBidi" w:cstheme="majorBidi"/>
              </w:rPr>
              <w:t>0</w:t>
            </w:r>
            <w:r w:rsidR="00C01E6E">
              <w:rPr>
                <w:rFonts w:asciiTheme="majorBidi" w:hAnsiTheme="majorBidi" w:cstheme="majorBidi"/>
              </w:rPr>
              <w:t>4</w:t>
            </w:r>
          </w:p>
        </w:tc>
      </w:tr>
    </w:tbl>
    <w:p w14:paraId="1633AC70" w14:textId="77777777" w:rsidR="00921E85" w:rsidRPr="009B01E2" w:rsidRDefault="00921E85" w:rsidP="00921E85">
      <w:pPr>
        <w:bidi/>
        <w:rPr>
          <w:rFonts w:asciiTheme="majorBidi" w:hAnsiTheme="majorBidi" w:cstheme="majorBidi"/>
          <w:rtl/>
        </w:rPr>
      </w:pPr>
    </w:p>
    <w:tbl>
      <w:tblPr>
        <w:bidiVisual/>
        <w:tblW w:w="5000" w:type="pct"/>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278"/>
        <w:gridCol w:w="7458"/>
      </w:tblGrid>
      <w:tr w:rsidR="00921E85" w:rsidRPr="009B01E2" w14:paraId="46B8310A" w14:textId="77777777" w:rsidTr="00B03129">
        <w:trPr>
          <w:trHeight w:val="543"/>
        </w:trPr>
        <w:tc>
          <w:tcPr>
            <w:tcW w:w="1170" w:type="pct"/>
            <w:tcBorders>
              <w:top w:val="single" w:sz="4" w:space="0" w:color="auto"/>
              <w:left w:val="single" w:sz="4" w:space="0" w:color="auto"/>
              <w:bottom w:val="single" w:sz="4" w:space="0" w:color="auto"/>
              <w:right w:val="single" w:sz="4" w:space="0" w:color="auto"/>
            </w:tcBorders>
          </w:tcPr>
          <w:p w14:paraId="576B123D" w14:textId="77777777" w:rsidR="00921E85" w:rsidRPr="009B01E2" w:rsidRDefault="00921E85" w:rsidP="00B03129">
            <w:pPr>
              <w:bidi/>
              <w:rPr>
                <w:rFonts w:asciiTheme="majorBidi" w:hAnsiTheme="majorBidi" w:cstheme="majorBidi"/>
                <w:b/>
                <w:bCs/>
                <w:rtl/>
              </w:rPr>
            </w:pPr>
            <w:r w:rsidRPr="009B01E2">
              <w:rPr>
                <w:rFonts w:asciiTheme="majorBidi" w:hAnsiTheme="majorBidi" w:cstheme="majorBidi"/>
                <w:b/>
                <w:bCs/>
                <w:rtl/>
              </w:rPr>
              <w:t>خطوات التنفيذ</w:t>
            </w:r>
          </w:p>
        </w:tc>
        <w:tc>
          <w:tcPr>
            <w:tcW w:w="3830" w:type="pct"/>
            <w:tcBorders>
              <w:top w:val="single" w:sz="4" w:space="0" w:color="auto"/>
              <w:left w:val="single" w:sz="4" w:space="0" w:color="auto"/>
              <w:bottom w:val="single" w:sz="4" w:space="0" w:color="auto"/>
              <w:right w:val="single" w:sz="4" w:space="0" w:color="auto"/>
            </w:tcBorders>
          </w:tcPr>
          <w:p w14:paraId="5C10A742" w14:textId="77777777" w:rsidR="00941EC5" w:rsidRPr="00212677" w:rsidRDefault="00941EC5" w:rsidP="00212677">
            <w:pPr>
              <w:bidi/>
              <w:spacing w:line="360" w:lineRule="auto"/>
              <w:jc w:val="both"/>
              <w:rPr>
                <w:rFonts w:asciiTheme="majorBidi" w:hAnsiTheme="majorBidi" w:cstheme="majorBidi"/>
                <w:b/>
                <w:bCs/>
              </w:rPr>
            </w:pPr>
            <w:r w:rsidRPr="00212677">
              <w:rPr>
                <w:rFonts w:asciiTheme="majorBidi" w:hAnsiTheme="majorBidi"/>
                <w:b/>
                <w:bCs/>
                <w:rtl/>
              </w:rPr>
              <w:t>التغيب عن الامتحانات: الاول/ الثاني، منتصف الفصل</w:t>
            </w:r>
          </w:p>
          <w:p w14:paraId="05ED842B" w14:textId="77777777" w:rsidR="00941EC5" w:rsidRPr="00941EC5" w:rsidRDefault="00941EC5" w:rsidP="00941EC5">
            <w:pPr>
              <w:numPr>
                <w:ilvl w:val="0"/>
                <w:numId w:val="1"/>
              </w:numPr>
              <w:bidi/>
              <w:spacing w:line="360" w:lineRule="auto"/>
              <w:jc w:val="both"/>
              <w:rPr>
                <w:rFonts w:asciiTheme="majorBidi" w:hAnsiTheme="majorBidi" w:cstheme="majorBidi"/>
              </w:rPr>
            </w:pPr>
            <w:r w:rsidRPr="00941EC5">
              <w:rPr>
                <w:rFonts w:asciiTheme="majorBidi" w:hAnsiTheme="majorBidi"/>
                <w:rtl/>
              </w:rPr>
              <w:t>يقدم الطالب إثبات العذر لتغيبه عن الامتحان لمدرس المادة، وفي موعد أقصاه ثلاثة أيام بعد زوال العذر.</w:t>
            </w:r>
          </w:p>
          <w:p w14:paraId="03F41C66" w14:textId="77777777" w:rsidR="00941EC5" w:rsidRPr="00941EC5" w:rsidRDefault="00941EC5" w:rsidP="00941EC5">
            <w:pPr>
              <w:numPr>
                <w:ilvl w:val="0"/>
                <w:numId w:val="1"/>
              </w:numPr>
              <w:bidi/>
              <w:spacing w:line="360" w:lineRule="auto"/>
              <w:jc w:val="both"/>
              <w:rPr>
                <w:rFonts w:asciiTheme="majorBidi" w:hAnsiTheme="majorBidi" w:cstheme="majorBidi"/>
              </w:rPr>
            </w:pPr>
            <w:r w:rsidRPr="00941EC5">
              <w:rPr>
                <w:rFonts w:asciiTheme="majorBidi" w:hAnsiTheme="majorBidi"/>
                <w:rtl/>
              </w:rPr>
              <w:t xml:space="preserve">تقبل الأعذار التي تحقق الشروط التالية: </w:t>
            </w:r>
          </w:p>
          <w:p w14:paraId="46F22010" w14:textId="55A7573A" w:rsidR="00941EC5" w:rsidRPr="00941EC5" w:rsidRDefault="00212677" w:rsidP="00212677">
            <w:pPr>
              <w:bidi/>
              <w:spacing w:line="360" w:lineRule="auto"/>
              <w:ind w:left="360"/>
              <w:jc w:val="both"/>
              <w:rPr>
                <w:rFonts w:asciiTheme="majorBidi" w:hAnsiTheme="majorBidi" w:cstheme="majorBidi"/>
              </w:rPr>
            </w:pPr>
            <w:r>
              <w:rPr>
                <w:rFonts w:asciiTheme="majorBidi" w:hAnsiTheme="majorBidi" w:hint="cs"/>
                <w:rtl/>
              </w:rPr>
              <w:t xml:space="preserve">- </w:t>
            </w:r>
            <w:r w:rsidR="00941EC5" w:rsidRPr="00212677">
              <w:rPr>
                <w:rFonts w:asciiTheme="majorBidi" w:hAnsiTheme="majorBidi"/>
                <w:b/>
                <w:bCs/>
                <w:rtl/>
              </w:rPr>
              <w:t>الاعذار المرضية</w:t>
            </w:r>
            <w:r w:rsidR="00941EC5" w:rsidRPr="00941EC5">
              <w:rPr>
                <w:rFonts w:asciiTheme="majorBidi" w:hAnsiTheme="majorBidi"/>
                <w:rtl/>
              </w:rPr>
              <w:t>: الأعذار الصادرة والمعتمدة فقط من طبيب عيادة الطلبة في الجامعة الاردنية، والإقامة في المستشفى مع توفير تقرير طبي يعتمده طبيب عيادة الطلبة يبين الحاجة الطارئة لدخول الطالب للمستشفى.</w:t>
            </w:r>
          </w:p>
          <w:p w14:paraId="51C4E9B1" w14:textId="5A819D47" w:rsidR="00941EC5" w:rsidRPr="00941EC5" w:rsidRDefault="00212677" w:rsidP="00212677">
            <w:pPr>
              <w:bidi/>
              <w:spacing w:line="360" w:lineRule="auto"/>
              <w:ind w:left="360"/>
              <w:jc w:val="both"/>
              <w:rPr>
                <w:rFonts w:asciiTheme="majorBidi" w:hAnsiTheme="majorBidi" w:cstheme="majorBidi"/>
              </w:rPr>
            </w:pPr>
            <w:r>
              <w:rPr>
                <w:rFonts w:asciiTheme="majorBidi" w:hAnsiTheme="majorBidi" w:hint="cs"/>
                <w:rtl/>
              </w:rPr>
              <w:t xml:space="preserve">- </w:t>
            </w:r>
            <w:r w:rsidR="00941EC5" w:rsidRPr="00212677">
              <w:rPr>
                <w:rFonts w:asciiTheme="majorBidi" w:hAnsiTheme="majorBidi"/>
                <w:b/>
                <w:bCs/>
                <w:rtl/>
              </w:rPr>
              <w:t>الأعذار القهرية</w:t>
            </w:r>
            <w:r w:rsidR="00941EC5" w:rsidRPr="00941EC5">
              <w:rPr>
                <w:rFonts w:asciiTheme="majorBidi" w:hAnsiTheme="majorBidi"/>
                <w:rtl/>
              </w:rPr>
              <w:t xml:space="preserve">: السفر، حالة الوفاة لأقارب من الدرجة الأولى، حوادث السير التي كان الطالب طرفا فيها مع وجود تقارير تثبت تواجده وانه طرف في الحادث، تنسيب الطالب للمشاركة بمشروع أو فعالية جامعية معتمدة وتوفير كتاب التنسيب ووثيقة إثبات حضوره للفعالية، المشاركة بفعاليات دولية معتمدة مثل مسابقات او مباريات رياضية على أن يكون للطالب دورا رئيسيا في الفعالية وتقدم الأوراق الثبوتية لدوره في الفعالية الدولية من الجهة التي قامت بتنسيبه للمشاركة، أما المشاركة بالحضور فقط لأي فعالية يعتبر عذرا غير مقبول للتغيب عن امتحانات الجامعة. </w:t>
            </w:r>
          </w:p>
          <w:p w14:paraId="0A460A04" w14:textId="77777777" w:rsidR="00941EC5" w:rsidRPr="00941EC5" w:rsidRDefault="00941EC5" w:rsidP="00941EC5">
            <w:pPr>
              <w:numPr>
                <w:ilvl w:val="0"/>
                <w:numId w:val="1"/>
              </w:numPr>
              <w:bidi/>
              <w:spacing w:line="360" w:lineRule="auto"/>
              <w:jc w:val="both"/>
              <w:rPr>
                <w:rFonts w:asciiTheme="majorBidi" w:hAnsiTheme="majorBidi" w:cstheme="majorBidi"/>
              </w:rPr>
            </w:pPr>
            <w:r w:rsidRPr="00941EC5">
              <w:rPr>
                <w:rFonts w:asciiTheme="majorBidi" w:hAnsiTheme="majorBidi"/>
                <w:rtl/>
              </w:rPr>
              <w:t>في حالة قبول العذر من مدرس المادة فعليه إجراء اختبار معوض للطالب خلال الفصل، وقبل موعد الامتحان النهائي.</w:t>
            </w:r>
          </w:p>
          <w:p w14:paraId="3BFADF58" w14:textId="77777777" w:rsidR="00941EC5" w:rsidRPr="00941EC5" w:rsidRDefault="00941EC5" w:rsidP="00941EC5">
            <w:pPr>
              <w:numPr>
                <w:ilvl w:val="0"/>
                <w:numId w:val="1"/>
              </w:numPr>
              <w:bidi/>
              <w:spacing w:line="360" w:lineRule="auto"/>
              <w:jc w:val="both"/>
              <w:rPr>
                <w:rFonts w:asciiTheme="majorBidi" w:hAnsiTheme="majorBidi" w:cstheme="majorBidi"/>
              </w:rPr>
            </w:pPr>
            <w:r w:rsidRPr="00941EC5">
              <w:rPr>
                <w:rFonts w:asciiTheme="majorBidi" w:hAnsiTheme="majorBidi"/>
                <w:rtl/>
              </w:rPr>
              <w:t>لا يجوز بأي حال من الأحوال احتساب نسبة الامتحان الأول والثاني مع الامتحان النهائي أو إجراء أحدهما مع الامتحان النهائي.</w:t>
            </w:r>
          </w:p>
          <w:p w14:paraId="3D085455" w14:textId="3D6591E0" w:rsidR="00525D64" w:rsidRPr="00525D64" w:rsidRDefault="00941EC5" w:rsidP="00525D64">
            <w:pPr>
              <w:numPr>
                <w:ilvl w:val="0"/>
                <w:numId w:val="1"/>
              </w:numPr>
              <w:bidi/>
              <w:spacing w:line="360" w:lineRule="auto"/>
              <w:jc w:val="both"/>
              <w:rPr>
                <w:rFonts w:asciiTheme="majorBidi" w:hAnsiTheme="majorBidi" w:cstheme="majorBidi"/>
                <w:rtl/>
              </w:rPr>
            </w:pPr>
            <w:r w:rsidRPr="00941EC5">
              <w:rPr>
                <w:rFonts w:asciiTheme="majorBidi" w:hAnsiTheme="majorBidi"/>
                <w:rtl/>
              </w:rPr>
              <w:t xml:space="preserve">تحسب علامة الامتحان التعويضي مع مجموع العلامات ولا يسجل الطالب غير مكمل على نظام العلامات. </w:t>
            </w:r>
          </w:p>
          <w:p w14:paraId="009BD27D" w14:textId="1CE94BA9" w:rsidR="00941EC5" w:rsidRPr="00525D64" w:rsidRDefault="00941EC5" w:rsidP="00525D64">
            <w:pPr>
              <w:bidi/>
              <w:spacing w:line="360" w:lineRule="auto"/>
              <w:jc w:val="both"/>
              <w:rPr>
                <w:rFonts w:asciiTheme="majorBidi" w:hAnsiTheme="majorBidi" w:cstheme="majorBidi"/>
                <w:b/>
                <w:bCs/>
              </w:rPr>
            </w:pPr>
            <w:r w:rsidRPr="00525D64">
              <w:rPr>
                <w:rFonts w:asciiTheme="majorBidi" w:hAnsiTheme="majorBidi"/>
                <w:b/>
                <w:bCs/>
                <w:rtl/>
              </w:rPr>
              <w:t>التغيب عن الامتحان النهائي (العملي أو النظري)</w:t>
            </w:r>
          </w:p>
          <w:p w14:paraId="74E6AC12" w14:textId="77777777" w:rsidR="00941EC5" w:rsidRPr="00941EC5" w:rsidRDefault="00941EC5" w:rsidP="00525D64">
            <w:pPr>
              <w:numPr>
                <w:ilvl w:val="0"/>
                <w:numId w:val="3"/>
              </w:numPr>
              <w:bidi/>
              <w:spacing w:line="360" w:lineRule="auto"/>
              <w:jc w:val="both"/>
              <w:rPr>
                <w:rFonts w:asciiTheme="majorBidi" w:hAnsiTheme="majorBidi" w:cstheme="majorBidi"/>
              </w:rPr>
            </w:pPr>
            <w:r w:rsidRPr="00941EC5">
              <w:rPr>
                <w:rFonts w:asciiTheme="majorBidi" w:hAnsiTheme="majorBidi"/>
                <w:rtl/>
              </w:rPr>
              <w:t>يتقدم الطالب بالعذر لمساعد العميد لشؤون الطلبة في الكلية لتغيبه عن الامتحان النهائي وحسب الفترة المحددة لتقديم الاعذار وهي الاسبوع الذي يلي آخر يوم في الامتحانات من خلال تعبئة بيانات الطالب على نموذج تقديم عذر الطالب المتغيب عن الامتحان النهائي، رقم (</w:t>
            </w:r>
            <w:r w:rsidRPr="00941EC5">
              <w:rPr>
                <w:rFonts w:asciiTheme="majorBidi" w:hAnsiTheme="majorBidi" w:cstheme="majorBidi"/>
              </w:rPr>
              <w:t>EXC-02-04-01</w:t>
            </w:r>
            <w:r w:rsidRPr="00941EC5">
              <w:rPr>
                <w:rFonts w:asciiTheme="majorBidi" w:hAnsiTheme="majorBidi"/>
                <w:rtl/>
              </w:rPr>
              <w:t xml:space="preserve">)، يمكن تحويل النموذج لرابط الكتروني يتولى مساعد العميد لشؤون الطلبة مهمة الإعلان عنه بجميع الوسائل الإلكترونية التي تعتمدها الكلية في التواصل مع الطلبة. </w:t>
            </w:r>
          </w:p>
          <w:p w14:paraId="50642440" w14:textId="77777777" w:rsidR="00941EC5" w:rsidRPr="00941EC5" w:rsidRDefault="00941EC5" w:rsidP="00525D64">
            <w:pPr>
              <w:numPr>
                <w:ilvl w:val="0"/>
                <w:numId w:val="3"/>
              </w:numPr>
              <w:bidi/>
              <w:spacing w:line="360" w:lineRule="auto"/>
              <w:jc w:val="both"/>
              <w:rPr>
                <w:rFonts w:asciiTheme="majorBidi" w:hAnsiTheme="majorBidi" w:cstheme="majorBidi"/>
              </w:rPr>
            </w:pPr>
            <w:r w:rsidRPr="00941EC5">
              <w:rPr>
                <w:rFonts w:asciiTheme="majorBidi" w:hAnsiTheme="majorBidi"/>
                <w:rtl/>
              </w:rPr>
              <w:lastRenderedPageBreak/>
              <w:t>يتحقق مساعد العميد لشؤون الطلبة من دليل اثبات العذر ويرفقه بنموذج تقديم عذر الطالب المتغيب عن الامتحان النهائي، رقم (</w:t>
            </w:r>
            <w:r w:rsidRPr="00941EC5">
              <w:rPr>
                <w:rFonts w:asciiTheme="majorBidi" w:hAnsiTheme="majorBidi" w:cstheme="majorBidi"/>
              </w:rPr>
              <w:t>EXC-02-04-01</w:t>
            </w:r>
            <w:r w:rsidRPr="00941EC5">
              <w:rPr>
                <w:rFonts w:asciiTheme="majorBidi" w:hAnsiTheme="majorBidi"/>
                <w:rtl/>
              </w:rPr>
              <w:t>). يقوم بالتوقيع بالاعتماد الاولي للعذر في الجزء الخاص بمساعد العميد لشؤون الطلبة في النموذج.</w:t>
            </w:r>
          </w:p>
          <w:p w14:paraId="2CCF9E6B" w14:textId="77777777" w:rsidR="00941EC5" w:rsidRPr="00941EC5" w:rsidRDefault="00941EC5" w:rsidP="00525D64">
            <w:pPr>
              <w:numPr>
                <w:ilvl w:val="0"/>
                <w:numId w:val="3"/>
              </w:numPr>
              <w:bidi/>
              <w:spacing w:line="360" w:lineRule="auto"/>
              <w:jc w:val="both"/>
              <w:rPr>
                <w:rFonts w:asciiTheme="majorBidi" w:hAnsiTheme="majorBidi" w:cstheme="majorBidi"/>
              </w:rPr>
            </w:pPr>
            <w:r w:rsidRPr="00941EC5">
              <w:rPr>
                <w:rFonts w:asciiTheme="majorBidi" w:hAnsiTheme="majorBidi"/>
                <w:rtl/>
              </w:rPr>
              <w:t>يحول مساعد العميد لشؤون الطلبة النماذج المعتمدة منه لعميد الكلية الذي يتخذ القرار فيما يخص قبول العذر المقدم أو رفض العذر حسب المعايير المعتمدة لقبول الاعذار التي تم ذكرها مسبقا.</w:t>
            </w:r>
          </w:p>
          <w:p w14:paraId="33FD2951" w14:textId="77777777" w:rsidR="00941EC5" w:rsidRPr="00941EC5" w:rsidRDefault="00941EC5" w:rsidP="00525D64">
            <w:pPr>
              <w:numPr>
                <w:ilvl w:val="0"/>
                <w:numId w:val="3"/>
              </w:numPr>
              <w:bidi/>
              <w:spacing w:line="360" w:lineRule="auto"/>
              <w:jc w:val="both"/>
              <w:rPr>
                <w:rFonts w:asciiTheme="majorBidi" w:hAnsiTheme="majorBidi" w:cstheme="majorBidi"/>
              </w:rPr>
            </w:pPr>
            <w:r w:rsidRPr="00941EC5">
              <w:rPr>
                <w:rFonts w:asciiTheme="majorBidi" w:hAnsiTheme="majorBidi"/>
                <w:rtl/>
              </w:rPr>
              <w:t>يمكن ان يشكل العميد لجنة دراسة الاعذار للتغيب عن الامتحان النهائي وتكون مهمتها اتخاذ القرار بشأن قبول أو رفض الاعذار.</w:t>
            </w:r>
          </w:p>
          <w:p w14:paraId="1226D5FB" w14:textId="77777777" w:rsidR="00941EC5" w:rsidRPr="00941EC5" w:rsidRDefault="00941EC5" w:rsidP="00525D64">
            <w:pPr>
              <w:numPr>
                <w:ilvl w:val="0"/>
                <w:numId w:val="3"/>
              </w:numPr>
              <w:bidi/>
              <w:spacing w:line="360" w:lineRule="auto"/>
              <w:jc w:val="both"/>
              <w:rPr>
                <w:rFonts w:asciiTheme="majorBidi" w:hAnsiTheme="majorBidi" w:cstheme="majorBidi"/>
              </w:rPr>
            </w:pPr>
            <w:r w:rsidRPr="00941EC5">
              <w:rPr>
                <w:rFonts w:asciiTheme="majorBidi" w:hAnsiTheme="majorBidi"/>
                <w:rtl/>
              </w:rPr>
              <w:t>في حالة رفض العميد/ لجنة دراسة الاعذار لعذر الطالب، لا يتم عقد امتحان تعويضي ويتم رصد علامة صفر للامتحان النهائي.</w:t>
            </w:r>
          </w:p>
          <w:p w14:paraId="76EBB195" w14:textId="02CF2F2B" w:rsidR="00941EC5" w:rsidRPr="00941EC5" w:rsidRDefault="00941EC5" w:rsidP="00525D64">
            <w:pPr>
              <w:numPr>
                <w:ilvl w:val="0"/>
                <w:numId w:val="3"/>
              </w:numPr>
              <w:bidi/>
              <w:spacing w:line="360" w:lineRule="auto"/>
              <w:jc w:val="both"/>
              <w:rPr>
                <w:rFonts w:asciiTheme="majorBidi" w:hAnsiTheme="majorBidi" w:cstheme="majorBidi"/>
              </w:rPr>
            </w:pPr>
            <w:r w:rsidRPr="00941EC5">
              <w:rPr>
                <w:rFonts w:asciiTheme="majorBidi" w:hAnsiTheme="majorBidi"/>
                <w:rtl/>
              </w:rPr>
              <w:t xml:space="preserve">في حالة قبول العميد/لجنة دراسة الاعذار للعذر، يقوم مساعد العميد لشؤون الطلبة بتحويل النموذج لمدرس المادة لتبليغه بقرار العميد وتحديد موعد لعقد الامتحان التعويضي للطالب حسب التعليمات المعمول بها في الجامعة في الاسبوع الاول من الفصل الذي يليه </w:t>
            </w:r>
            <w:r w:rsidR="002852C0">
              <w:rPr>
                <w:rFonts w:asciiTheme="majorBidi" w:hAnsiTheme="majorBidi" w:hint="cs"/>
                <w:rtl/>
              </w:rPr>
              <w:t>(</w:t>
            </w:r>
            <w:r w:rsidRPr="00941EC5">
              <w:rPr>
                <w:rFonts w:asciiTheme="majorBidi" w:hAnsiTheme="majorBidi"/>
                <w:rtl/>
              </w:rPr>
              <w:t>اسبوع السحب والإضافة</w:t>
            </w:r>
            <w:r w:rsidR="002852C0">
              <w:rPr>
                <w:rFonts w:asciiTheme="majorBidi" w:hAnsiTheme="majorBidi" w:hint="cs"/>
                <w:rtl/>
              </w:rPr>
              <w:t>)</w:t>
            </w:r>
            <w:r w:rsidRPr="00941EC5">
              <w:rPr>
                <w:rFonts w:asciiTheme="majorBidi" w:hAnsiTheme="majorBidi"/>
                <w:rtl/>
              </w:rPr>
              <w:t>، ويمكن تعديل الموعد بالاتفاق مع المدرس على أن يتم عقد الامتحان قبل نهاية الفصل الذي يلي فصل التغيب.</w:t>
            </w:r>
          </w:p>
          <w:p w14:paraId="4B089232" w14:textId="77777777" w:rsidR="00941EC5" w:rsidRPr="00941EC5" w:rsidRDefault="00941EC5" w:rsidP="00525D64">
            <w:pPr>
              <w:numPr>
                <w:ilvl w:val="0"/>
                <w:numId w:val="3"/>
              </w:numPr>
              <w:bidi/>
              <w:spacing w:line="360" w:lineRule="auto"/>
              <w:jc w:val="both"/>
              <w:rPr>
                <w:rFonts w:asciiTheme="majorBidi" w:hAnsiTheme="majorBidi" w:cstheme="majorBidi"/>
              </w:rPr>
            </w:pPr>
            <w:r w:rsidRPr="00941EC5">
              <w:rPr>
                <w:rFonts w:asciiTheme="majorBidi" w:hAnsiTheme="majorBidi"/>
                <w:rtl/>
              </w:rPr>
              <w:t>يوقع المدرس على تحديد موعد عقد الامتحان التعويضي على نموذج العذر ويعيده لمساعد العميد لشؤون الطلبة في مدة أقصاها أسبوع من تاريخ اعتماد العذر. يتم الاحتفاظ بالنماذج الخاصة بتقديم الاعذار جميعها لدى مساعد العميد لشؤون الطلبة.</w:t>
            </w:r>
          </w:p>
          <w:p w14:paraId="22DD65C0" w14:textId="77777777" w:rsidR="00941EC5" w:rsidRPr="00941EC5" w:rsidRDefault="00941EC5" w:rsidP="00525D64">
            <w:pPr>
              <w:numPr>
                <w:ilvl w:val="0"/>
                <w:numId w:val="3"/>
              </w:numPr>
              <w:bidi/>
              <w:spacing w:line="360" w:lineRule="auto"/>
              <w:jc w:val="both"/>
              <w:rPr>
                <w:rFonts w:asciiTheme="majorBidi" w:hAnsiTheme="majorBidi" w:cstheme="majorBidi"/>
              </w:rPr>
            </w:pPr>
            <w:r w:rsidRPr="00941EC5">
              <w:rPr>
                <w:rFonts w:asciiTheme="majorBidi" w:hAnsiTheme="majorBidi"/>
                <w:rtl/>
              </w:rPr>
              <w:t xml:space="preserve">يبلغ مساعد العميد لشؤون الطلبة القرار بالرفض أو القبول للطالب نفسه، وفي حالة القبول يبلغه بموعد عقد الامتحان التعويضي كما حدده مدرس المادة.  </w:t>
            </w:r>
          </w:p>
          <w:p w14:paraId="22954B92" w14:textId="77777777" w:rsidR="00941EC5" w:rsidRPr="00941EC5" w:rsidRDefault="00941EC5" w:rsidP="00525D64">
            <w:pPr>
              <w:numPr>
                <w:ilvl w:val="0"/>
                <w:numId w:val="3"/>
              </w:numPr>
              <w:bidi/>
              <w:spacing w:line="360" w:lineRule="auto"/>
              <w:jc w:val="both"/>
              <w:rPr>
                <w:rFonts w:asciiTheme="majorBidi" w:hAnsiTheme="majorBidi" w:cstheme="majorBidi"/>
              </w:rPr>
            </w:pPr>
            <w:r w:rsidRPr="00941EC5">
              <w:rPr>
                <w:rFonts w:asciiTheme="majorBidi" w:hAnsiTheme="majorBidi"/>
                <w:rtl/>
              </w:rPr>
              <w:t>يقوم مساعد عميد شؤون الطلبة بإعداد قائمة بأسماء الطلبة المقبولة اعذارهم حسب نموذج أسماء المقبولة أعذارهم لعقد الامتحان التعويضي، نموذج (</w:t>
            </w:r>
            <w:r w:rsidRPr="00941EC5">
              <w:rPr>
                <w:rFonts w:asciiTheme="majorBidi" w:hAnsiTheme="majorBidi" w:cstheme="majorBidi"/>
              </w:rPr>
              <w:t>EXC-02-04-02</w:t>
            </w:r>
            <w:r w:rsidRPr="00941EC5">
              <w:rPr>
                <w:rFonts w:asciiTheme="majorBidi" w:hAnsiTheme="majorBidi"/>
                <w:rtl/>
              </w:rPr>
              <w:t xml:space="preserve">) وكذلك الفترة التي يجب اجراء الامتحانات بها، ويدخل بياناتهم (غير مكتمل) على نظام </w:t>
            </w:r>
            <w:r w:rsidRPr="00941EC5">
              <w:rPr>
                <w:rFonts w:asciiTheme="majorBidi" w:hAnsiTheme="majorBidi" w:cstheme="majorBidi"/>
              </w:rPr>
              <w:t>Grades</w:t>
            </w:r>
            <w:r w:rsidRPr="00941EC5">
              <w:rPr>
                <w:rFonts w:asciiTheme="majorBidi" w:hAnsiTheme="majorBidi"/>
                <w:rtl/>
              </w:rPr>
              <w:t>.</w:t>
            </w:r>
          </w:p>
          <w:p w14:paraId="5480EB31" w14:textId="77777777" w:rsidR="00941EC5" w:rsidRPr="00941EC5" w:rsidRDefault="00941EC5" w:rsidP="00525D64">
            <w:pPr>
              <w:numPr>
                <w:ilvl w:val="0"/>
                <w:numId w:val="3"/>
              </w:numPr>
              <w:bidi/>
              <w:spacing w:line="360" w:lineRule="auto"/>
              <w:jc w:val="both"/>
              <w:rPr>
                <w:rFonts w:asciiTheme="majorBidi" w:hAnsiTheme="majorBidi" w:cstheme="majorBidi"/>
              </w:rPr>
            </w:pPr>
            <w:r w:rsidRPr="00941EC5">
              <w:rPr>
                <w:rFonts w:asciiTheme="majorBidi" w:hAnsiTheme="majorBidi"/>
                <w:rtl/>
              </w:rPr>
              <w:t>يعلن مساعد لعميد لشؤون الطلبة قائمة الطلبة المقبولة أعذارهم ومواعيد الامتحانات التعويضية بواسطة وسائل التواصل المعتمدة لدى الكلية عند التواصل مع الطلبة (صفحة الكلية على الموقع الالكتروني للجامعة، صفحات الكلية الرسمية على مواقع التواصل).</w:t>
            </w:r>
          </w:p>
          <w:p w14:paraId="70CB97C1" w14:textId="77777777" w:rsidR="00941EC5" w:rsidRPr="00941EC5" w:rsidRDefault="00941EC5" w:rsidP="00525D64">
            <w:pPr>
              <w:numPr>
                <w:ilvl w:val="0"/>
                <w:numId w:val="3"/>
              </w:numPr>
              <w:bidi/>
              <w:spacing w:line="360" w:lineRule="auto"/>
              <w:jc w:val="both"/>
              <w:rPr>
                <w:rFonts w:asciiTheme="majorBidi" w:hAnsiTheme="majorBidi" w:cstheme="majorBidi"/>
              </w:rPr>
            </w:pPr>
            <w:r w:rsidRPr="00941EC5">
              <w:rPr>
                <w:rFonts w:asciiTheme="majorBidi" w:hAnsiTheme="majorBidi"/>
                <w:rtl/>
              </w:rPr>
              <w:t>يعقد المدرس/ منسق المادة الامتحان التعويضي في المكان والوقت المعلن عنه ويقوم المدرس بمهمة المراقبة.</w:t>
            </w:r>
          </w:p>
          <w:p w14:paraId="4D89C8F7" w14:textId="77777777" w:rsidR="00941EC5" w:rsidRPr="00941EC5" w:rsidRDefault="00941EC5" w:rsidP="00525D64">
            <w:pPr>
              <w:numPr>
                <w:ilvl w:val="0"/>
                <w:numId w:val="3"/>
              </w:numPr>
              <w:bidi/>
              <w:spacing w:line="360" w:lineRule="auto"/>
              <w:jc w:val="both"/>
              <w:rPr>
                <w:rFonts w:asciiTheme="majorBidi" w:hAnsiTheme="majorBidi" w:cstheme="majorBidi"/>
              </w:rPr>
            </w:pPr>
            <w:r w:rsidRPr="00941EC5">
              <w:rPr>
                <w:rFonts w:asciiTheme="majorBidi" w:hAnsiTheme="majorBidi"/>
                <w:rtl/>
              </w:rPr>
              <w:t xml:space="preserve">على المدرس تعبئة نموذج استكمال علامة على نظام العلامات </w:t>
            </w:r>
            <w:r w:rsidRPr="00941EC5">
              <w:rPr>
                <w:rFonts w:asciiTheme="majorBidi" w:hAnsiTheme="majorBidi" w:cstheme="majorBidi"/>
              </w:rPr>
              <w:t>Grades</w:t>
            </w:r>
            <w:r w:rsidRPr="00941EC5">
              <w:rPr>
                <w:rFonts w:asciiTheme="majorBidi" w:hAnsiTheme="majorBidi"/>
                <w:rtl/>
              </w:rPr>
              <w:t>.</w:t>
            </w:r>
          </w:p>
          <w:p w14:paraId="39EF7D54" w14:textId="77777777" w:rsidR="00941EC5" w:rsidRPr="00941EC5" w:rsidRDefault="00941EC5" w:rsidP="00525D64">
            <w:pPr>
              <w:numPr>
                <w:ilvl w:val="0"/>
                <w:numId w:val="3"/>
              </w:numPr>
              <w:bidi/>
              <w:spacing w:line="360" w:lineRule="auto"/>
              <w:jc w:val="both"/>
              <w:rPr>
                <w:rFonts w:asciiTheme="majorBidi" w:hAnsiTheme="majorBidi" w:cstheme="majorBidi"/>
              </w:rPr>
            </w:pPr>
            <w:r w:rsidRPr="00941EC5">
              <w:rPr>
                <w:rFonts w:asciiTheme="majorBidi" w:hAnsiTheme="majorBidi"/>
                <w:rtl/>
              </w:rPr>
              <w:t xml:space="preserve">يقوم رئيس القسم باعتماد علامة الطالب إلكترونيا على نظام العلامات </w:t>
            </w:r>
            <w:r w:rsidRPr="00941EC5">
              <w:rPr>
                <w:rFonts w:asciiTheme="majorBidi" w:hAnsiTheme="majorBidi" w:cstheme="majorBidi"/>
              </w:rPr>
              <w:t>Grades</w:t>
            </w:r>
            <w:r w:rsidRPr="00941EC5">
              <w:rPr>
                <w:rFonts w:asciiTheme="majorBidi" w:hAnsiTheme="majorBidi"/>
                <w:rtl/>
              </w:rPr>
              <w:t>.</w:t>
            </w:r>
          </w:p>
          <w:p w14:paraId="33A7D1F0" w14:textId="77777777" w:rsidR="00941EC5" w:rsidRPr="00941EC5" w:rsidRDefault="00941EC5" w:rsidP="00525D64">
            <w:pPr>
              <w:numPr>
                <w:ilvl w:val="0"/>
                <w:numId w:val="3"/>
              </w:numPr>
              <w:bidi/>
              <w:spacing w:line="360" w:lineRule="auto"/>
              <w:jc w:val="both"/>
              <w:rPr>
                <w:rFonts w:asciiTheme="majorBidi" w:hAnsiTheme="majorBidi" w:cstheme="majorBidi"/>
              </w:rPr>
            </w:pPr>
            <w:r w:rsidRPr="00941EC5">
              <w:rPr>
                <w:rFonts w:asciiTheme="majorBidi" w:hAnsiTheme="majorBidi"/>
                <w:rtl/>
              </w:rPr>
              <w:t>يتم تحديث علامة الطالب وفقاً لعملية احتساب ومتابعة النتائج الأكاديمية.</w:t>
            </w:r>
          </w:p>
          <w:p w14:paraId="482DB689" w14:textId="77777777" w:rsidR="00941EC5" w:rsidRDefault="00941EC5" w:rsidP="00BB55D3">
            <w:pPr>
              <w:bidi/>
              <w:spacing w:line="360" w:lineRule="auto"/>
              <w:jc w:val="both"/>
              <w:rPr>
                <w:rFonts w:asciiTheme="majorBidi" w:hAnsiTheme="majorBidi" w:cstheme="majorBidi"/>
                <w:rtl/>
              </w:rPr>
            </w:pPr>
          </w:p>
          <w:p w14:paraId="76568C69" w14:textId="77777777" w:rsidR="00061333" w:rsidRPr="00941EC5" w:rsidRDefault="00061333" w:rsidP="00061333">
            <w:pPr>
              <w:bidi/>
              <w:spacing w:line="360" w:lineRule="auto"/>
              <w:jc w:val="both"/>
              <w:rPr>
                <w:rFonts w:asciiTheme="majorBidi" w:hAnsiTheme="majorBidi" w:cstheme="majorBidi"/>
              </w:rPr>
            </w:pPr>
          </w:p>
          <w:p w14:paraId="1CC07126" w14:textId="77777777" w:rsidR="00941EC5" w:rsidRPr="00061333" w:rsidRDefault="00941EC5" w:rsidP="00BB55D3">
            <w:pPr>
              <w:bidi/>
              <w:spacing w:line="360" w:lineRule="auto"/>
              <w:jc w:val="both"/>
              <w:rPr>
                <w:rFonts w:asciiTheme="majorBidi" w:hAnsiTheme="majorBidi" w:cstheme="majorBidi"/>
                <w:b/>
                <w:bCs/>
              </w:rPr>
            </w:pPr>
            <w:r w:rsidRPr="00061333">
              <w:rPr>
                <w:rFonts w:asciiTheme="majorBidi" w:hAnsiTheme="majorBidi"/>
                <w:b/>
                <w:bCs/>
                <w:rtl/>
              </w:rPr>
              <w:lastRenderedPageBreak/>
              <w:t>التغيب عن امتحان نهائي تابع للمراكز (مركز اللغات/ مكتب تنسيق المتطلبات)</w:t>
            </w:r>
          </w:p>
          <w:p w14:paraId="1DC18E4E" w14:textId="77777777" w:rsidR="00941EC5" w:rsidRPr="00941EC5" w:rsidRDefault="00941EC5" w:rsidP="00061333">
            <w:pPr>
              <w:numPr>
                <w:ilvl w:val="0"/>
                <w:numId w:val="4"/>
              </w:numPr>
              <w:bidi/>
              <w:spacing w:line="360" w:lineRule="auto"/>
              <w:jc w:val="both"/>
              <w:rPr>
                <w:rFonts w:asciiTheme="majorBidi" w:hAnsiTheme="majorBidi" w:cstheme="majorBidi"/>
              </w:rPr>
            </w:pPr>
            <w:r w:rsidRPr="00941EC5">
              <w:rPr>
                <w:rFonts w:asciiTheme="majorBidi" w:hAnsiTheme="majorBidi"/>
                <w:rtl/>
              </w:rPr>
              <w:t>يقوم المركز/المكتب بإعداد رابط الكتروني يسمح للطلبة بالتقدم بأعذارهم الكترونيا حسب نموذج الجامعة المعتمد للتقدم بالأعذار، ويعتمد المركز/ المكتب صفحته الرسمية على موقع الجامعة للإعلان عن الرابط بالإضافة لباقي المواقع المعتمدة للتواصل مع الطلبة مثل منصة (</w:t>
            </w:r>
            <w:r w:rsidRPr="00941EC5">
              <w:rPr>
                <w:rFonts w:asciiTheme="majorBidi" w:hAnsiTheme="majorBidi" w:cstheme="majorBidi"/>
              </w:rPr>
              <w:t>E-learning</w:t>
            </w:r>
            <w:r w:rsidRPr="00941EC5">
              <w:rPr>
                <w:rFonts w:asciiTheme="majorBidi" w:hAnsiTheme="majorBidi"/>
                <w:rtl/>
              </w:rPr>
              <w:t>).</w:t>
            </w:r>
          </w:p>
          <w:p w14:paraId="257D1576" w14:textId="77777777" w:rsidR="00941EC5" w:rsidRPr="00941EC5" w:rsidRDefault="00941EC5" w:rsidP="00061333">
            <w:pPr>
              <w:numPr>
                <w:ilvl w:val="0"/>
                <w:numId w:val="4"/>
              </w:numPr>
              <w:bidi/>
              <w:spacing w:line="360" w:lineRule="auto"/>
              <w:jc w:val="both"/>
              <w:rPr>
                <w:rFonts w:asciiTheme="majorBidi" w:hAnsiTheme="majorBidi" w:cstheme="majorBidi"/>
              </w:rPr>
            </w:pPr>
            <w:r w:rsidRPr="00941EC5">
              <w:rPr>
                <w:rFonts w:asciiTheme="majorBidi" w:hAnsiTheme="majorBidi"/>
                <w:rtl/>
              </w:rPr>
              <w:t>يكلف مدير المركز/ المكتب ضابط ارتباط الموقع الالكتروني لديه بمتابعة الرابط الالكتروني بحيث يقوم بالمهمات التالية: الاعلان عن الرابط في موعد فترة السماح بالتقدم بالأعذار بعد انتهاء فترة الامتحانات النهائية، تجميع قائمة بأسماء الطلبة المتقدمين بالأعذار على الرابط والوثائق التي تقدموا بها، وفي حالة مراجعة أحد بشكل شخصي يتم استقبال عذره حسب النموذج المعتمد في الجامعة للأعذار وإضافته للقائمة.</w:t>
            </w:r>
          </w:p>
          <w:p w14:paraId="4AAD2283" w14:textId="77777777" w:rsidR="00941EC5" w:rsidRPr="00941EC5" w:rsidRDefault="00941EC5" w:rsidP="00061333">
            <w:pPr>
              <w:numPr>
                <w:ilvl w:val="0"/>
                <w:numId w:val="4"/>
              </w:numPr>
              <w:bidi/>
              <w:spacing w:line="360" w:lineRule="auto"/>
              <w:jc w:val="both"/>
              <w:rPr>
                <w:rFonts w:asciiTheme="majorBidi" w:hAnsiTheme="majorBidi" w:cstheme="majorBidi"/>
              </w:rPr>
            </w:pPr>
            <w:r w:rsidRPr="00941EC5">
              <w:rPr>
                <w:rFonts w:asciiTheme="majorBidi" w:hAnsiTheme="majorBidi"/>
                <w:rtl/>
              </w:rPr>
              <w:t>يتخذ مدير المركز/المكتب القرار بشأن قبول أو رفض العذر للطالب. في حالة رفض العذر يتم رصد علامة صفر للامتحان النهائي.</w:t>
            </w:r>
          </w:p>
          <w:p w14:paraId="6F11E2D7" w14:textId="77777777" w:rsidR="00941EC5" w:rsidRPr="00941EC5" w:rsidRDefault="00941EC5" w:rsidP="00061333">
            <w:pPr>
              <w:numPr>
                <w:ilvl w:val="0"/>
                <w:numId w:val="4"/>
              </w:numPr>
              <w:bidi/>
              <w:spacing w:line="360" w:lineRule="auto"/>
              <w:jc w:val="both"/>
              <w:rPr>
                <w:rFonts w:asciiTheme="majorBidi" w:hAnsiTheme="majorBidi" w:cstheme="majorBidi"/>
              </w:rPr>
            </w:pPr>
            <w:r w:rsidRPr="00941EC5">
              <w:rPr>
                <w:rFonts w:asciiTheme="majorBidi" w:hAnsiTheme="majorBidi"/>
                <w:rtl/>
              </w:rPr>
              <w:t>في حالة قبول العذر، يحدد مدير المركز/ المكتب مواعيد عقد الامتحانات التعويضية للمواد التابعة لمركزه/ مكتبه.</w:t>
            </w:r>
          </w:p>
          <w:p w14:paraId="1C38377C" w14:textId="77777777" w:rsidR="00941EC5" w:rsidRPr="00941EC5" w:rsidRDefault="00941EC5" w:rsidP="00061333">
            <w:pPr>
              <w:numPr>
                <w:ilvl w:val="0"/>
                <w:numId w:val="4"/>
              </w:numPr>
              <w:bidi/>
              <w:spacing w:line="360" w:lineRule="auto"/>
              <w:jc w:val="both"/>
              <w:rPr>
                <w:rFonts w:asciiTheme="majorBidi" w:hAnsiTheme="majorBidi" w:cstheme="majorBidi"/>
              </w:rPr>
            </w:pPr>
            <w:r w:rsidRPr="00941EC5">
              <w:rPr>
                <w:rFonts w:asciiTheme="majorBidi" w:hAnsiTheme="majorBidi"/>
                <w:rtl/>
              </w:rPr>
              <w:t>يعد مدير المركز/ المكتب أو من ينوب عنه قائمة بأسماء الطلبة المقبولة أعذارهم ومواعيد عقد امتحاناتهم التعويضية ويتم تسليم نسخة عن القائمة لضابط ارتباط الموقع الالكتروني ليقوم بالإعلان عنها للطلبة ونسخة للجنة الامتحانات لتنسيق المراقبات ويحتفظ مدير المركز بالنسخة الاصلية لديه.</w:t>
            </w:r>
          </w:p>
          <w:p w14:paraId="33B560BF" w14:textId="77777777" w:rsidR="00941EC5" w:rsidRPr="00941EC5" w:rsidRDefault="00941EC5" w:rsidP="00061333">
            <w:pPr>
              <w:numPr>
                <w:ilvl w:val="0"/>
                <w:numId w:val="4"/>
              </w:numPr>
              <w:bidi/>
              <w:spacing w:line="360" w:lineRule="auto"/>
              <w:jc w:val="both"/>
              <w:rPr>
                <w:rFonts w:asciiTheme="majorBidi" w:hAnsiTheme="majorBidi" w:cstheme="majorBidi"/>
              </w:rPr>
            </w:pPr>
            <w:r w:rsidRPr="00941EC5">
              <w:rPr>
                <w:rFonts w:asciiTheme="majorBidi" w:hAnsiTheme="majorBidi"/>
                <w:rtl/>
              </w:rPr>
              <w:t>يقوم مدير المركز/ المكتب بإدخال (غير مكتمل) للطالب على نظام العلامات (</w:t>
            </w:r>
            <w:r w:rsidRPr="00941EC5">
              <w:rPr>
                <w:rFonts w:asciiTheme="majorBidi" w:hAnsiTheme="majorBidi" w:cstheme="majorBidi"/>
              </w:rPr>
              <w:t>Grades</w:t>
            </w:r>
            <w:r w:rsidRPr="00941EC5">
              <w:rPr>
                <w:rFonts w:asciiTheme="majorBidi" w:hAnsiTheme="majorBidi"/>
                <w:rtl/>
              </w:rPr>
              <w:t>).</w:t>
            </w:r>
          </w:p>
          <w:p w14:paraId="504D4AEA" w14:textId="77777777" w:rsidR="00941EC5" w:rsidRPr="00941EC5" w:rsidRDefault="00941EC5" w:rsidP="00061333">
            <w:pPr>
              <w:numPr>
                <w:ilvl w:val="0"/>
                <w:numId w:val="4"/>
              </w:numPr>
              <w:bidi/>
              <w:spacing w:line="360" w:lineRule="auto"/>
              <w:jc w:val="both"/>
              <w:rPr>
                <w:rFonts w:asciiTheme="majorBidi" w:hAnsiTheme="majorBidi" w:cstheme="majorBidi"/>
              </w:rPr>
            </w:pPr>
            <w:r w:rsidRPr="00941EC5">
              <w:rPr>
                <w:rFonts w:asciiTheme="majorBidi" w:hAnsiTheme="majorBidi"/>
                <w:rtl/>
              </w:rPr>
              <w:t xml:space="preserve">تنسق لجنة الامتحانات في المركز/ المكتب عقد الامتحانات التعويضية وتعد جدولا للمراقبات لها وتعلنه للمراقبين من مدرسين ومنسقين المواد. </w:t>
            </w:r>
          </w:p>
          <w:p w14:paraId="11CED46E" w14:textId="2408AD7A" w:rsidR="00921E85" w:rsidRPr="00212677" w:rsidRDefault="00941EC5" w:rsidP="00061333">
            <w:pPr>
              <w:numPr>
                <w:ilvl w:val="0"/>
                <w:numId w:val="4"/>
              </w:numPr>
              <w:bidi/>
              <w:spacing w:line="360" w:lineRule="auto"/>
              <w:jc w:val="both"/>
              <w:rPr>
                <w:rFonts w:asciiTheme="majorBidi" w:hAnsiTheme="majorBidi" w:cstheme="majorBidi"/>
                <w:rtl/>
              </w:rPr>
            </w:pPr>
            <w:r w:rsidRPr="00941EC5">
              <w:rPr>
                <w:rFonts w:asciiTheme="majorBidi" w:hAnsiTheme="majorBidi"/>
                <w:rtl/>
              </w:rPr>
              <w:t>يتم عقد الامتحانات التعويضية حسب المواعيد المعلنة ويقوم مدرس المادة بإدخال علامة الطالب على موقع العلامات (</w:t>
            </w:r>
            <w:r w:rsidRPr="00941EC5">
              <w:rPr>
                <w:rFonts w:asciiTheme="majorBidi" w:hAnsiTheme="majorBidi" w:cstheme="majorBidi"/>
              </w:rPr>
              <w:t>Grades</w:t>
            </w:r>
            <w:r w:rsidRPr="00941EC5">
              <w:rPr>
                <w:rFonts w:asciiTheme="majorBidi" w:hAnsiTheme="majorBidi"/>
                <w:rtl/>
              </w:rPr>
              <w:t>) بواسطة نموذج استكمال علامة ويعتمدها مدير المركز.</w:t>
            </w:r>
          </w:p>
        </w:tc>
      </w:tr>
      <w:tr w:rsidR="00921E85" w:rsidRPr="009B01E2" w14:paraId="5BBBB64C" w14:textId="77777777" w:rsidTr="00B03129">
        <w:trPr>
          <w:trHeight w:val="543"/>
        </w:trPr>
        <w:tc>
          <w:tcPr>
            <w:tcW w:w="1170" w:type="pct"/>
            <w:tcBorders>
              <w:top w:val="single" w:sz="4" w:space="0" w:color="auto"/>
              <w:left w:val="single" w:sz="4" w:space="0" w:color="auto"/>
              <w:bottom w:val="single" w:sz="4" w:space="0" w:color="auto"/>
              <w:right w:val="single" w:sz="4" w:space="0" w:color="auto"/>
            </w:tcBorders>
          </w:tcPr>
          <w:p w14:paraId="233E2580" w14:textId="77777777" w:rsidR="00921E85" w:rsidRPr="009B01E2" w:rsidRDefault="00921E85" w:rsidP="00B03129">
            <w:pPr>
              <w:bidi/>
              <w:rPr>
                <w:rFonts w:asciiTheme="majorBidi" w:hAnsiTheme="majorBidi" w:cstheme="majorBidi"/>
                <w:b/>
                <w:bCs/>
                <w:rtl/>
              </w:rPr>
            </w:pPr>
            <w:r w:rsidRPr="009B01E2">
              <w:rPr>
                <w:rFonts w:asciiTheme="majorBidi" w:hAnsiTheme="majorBidi" w:cstheme="majorBidi"/>
                <w:b/>
                <w:bCs/>
                <w:rtl/>
              </w:rPr>
              <w:lastRenderedPageBreak/>
              <w:t>مخطط التنفيذ</w:t>
            </w:r>
          </w:p>
        </w:tc>
        <w:tc>
          <w:tcPr>
            <w:tcW w:w="3830" w:type="pct"/>
            <w:tcBorders>
              <w:top w:val="single" w:sz="4" w:space="0" w:color="auto"/>
              <w:left w:val="single" w:sz="4" w:space="0" w:color="auto"/>
              <w:bottom w:val="single" w:sz="4" w:space="0" w:color="auto"/>
              <w:right w:val="single" w:sz="4" w:space="0" w:color="auto"/>
            </w:tcBorders>
            <w:vAlign w:val="center"/>
          </w:tcPr>
          <w:p w14:paraId="22316350" w14:textId="3EE96BAD" w:rsidR="00921E85" w:rsidRPr="009B01E2" w:rsidRDefault="005E6FFA" w:rsidP="00B03129">
            <w:pPr>
              <w:bidi/>
              <w:jc w:val="center"/>
              <w:rPr>
                <w:rFonts w:asciiTheme="majorBidi" w:hAnsiTheme="majorBidi" w:cstheme="majorBidi"/>
                <w:rtl/>
              </w:rPr>
            </w:pPr>
            <w:r w:rsidRPr="005E6FFA">
              <w:rPr>
                <w:rFonts w:asciiTheme="majorBidi" w:hAnsiTheme="majorBidi"/>
                <w:noProof/>
                <w:rtl/>
              </w:rPr>
              <w:drawing>
                <wp:inline distT="0" distB="0" distL="0" distR="0" wp14:anchorId="2C2DBC29" wp14:editId="7EBD18CD">
                  <wp:extent cx="4161644" cy="5864773"/>
                  <wp:effectExtent l="0" t="0" r="0" b="3175"/>
                  <wp:docPr id="1454442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4189"/>
                          <a:stretch/>
                        </pic:blipFill>
                        <pic:spPr bwMode="auto">
                          <a:xfrm>
                            <a:off x="0" y="0"/>
                            <a:ext cx="4206918" cy="592857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21E85" w:rsidRPr="009B01E2" w14:paraId="5433093D" w14:textId="77777777" w:rsidTr="00B03129">
        <w:tc>
          <w:tcPr>
            <w:tcW w:w="1170" w:type="pct"/>
            <w:tcBorders>
              <w:top w:val="single" w:sz="4" w:space="0" w:color="auto"/>
              <w:left w:val="single" w:sz="4" w:space="0" w:color="auto"/>
              <w:bottom w:val="single" w:sz="4" w:space="0" w:color="auto"/>
              <w:right w:val="single" w:sz="4" w:space="0" w:color="auto"/>
            </w:tcBorders>
          </w:tcPr>
          <w:p w14:paraId="4B4D7154" w14:textId="77777777" w:rsidR="00921E85" w:rsidRPr="009B01E2" w:rsidRDefault="00921E85" w:rsidP="00B03129">
            <w:pPr>
              <w:bidi/>
              <w:rPr>
                <w:rFonts w:asciiTheme="majorBidi" w:hAnsiTheme="majorBidi" w:cstheme="majorBidi"/>
                <w:b/>
                <w:bCs/>
                <w:rtl/>
              </w:rPr>
            </w:pPr>
            <w:r w:rsidRPr="009B01E2">
              <w:rPr>
                <w:rFonts w:asciiTheme="majorBidi" w:hAnsiTheme="majorBidi" w:cstheme="majorBidi"/>
                <w:b/>
                <w:bCs/>
                <w:rtl/>
              </w:rPr>
              <w:t xml:space="preserve">المسؤولية </w:t>
            </w:r>
          </w:p>
        </w:tc>
        <w:tc>
          <w:tcPr>
            <w:tcW w:w="3830" w:type="pct"/>
            <w:tcBorders>
              <w:top w:val="single" w:sz="4" w:space="0" w:color="auto"/>
              <w:left w:val="single" w:sz="4" w:space="0" w:color="auto"/>
              <w:bottom w:val="single" w:sz="4" w:space="0" w:color="auto"/>
              <w:right w:val="single" w:sz="4" w:space="0" w:color="auto"/>
            </w:tcBorders>
          </w:tcPr>
          <w:p w14:paraId="750176AF" w14:textId="77777777" w:rsidR="00921E85" w:rsidRPr="009B01E2" w:rsidRDefault="00921E85" w:rsidP="00B03129">
            <w:pPr>
              <w:bidi/>
              <w:spacing w:line="360" w:lineRule="auto"/>
              <w:rPr>
                <w:rFonts w:asciiTheme="majorBidi" w:hAnsiTheme="majorBidi" w:cstheme="majorBidi"/>
                <w:rtl/>
              </w:rPr>
            </w:pPr>
            <w:r w:rsidRPr="009B01E2">
              <w:rPr>
                <w:rFonts w:asciiTheme="majorBidi" w:hAnsiTheme="majorBidi" w:cstheme="majorBidi"/>
                <w:rtl/>
              </w:rPr>
              <w:t>عمداء الكليات ومدراء المراكز وأعضاء الهيئة التدريسية، ومساعدو البحث والتدريس، وعمادة شؤون الطلبة، وكلية الملك عبد الله الثاني لتكنولوجيا المعلومات، ومركز تكنولوجيا المعلومات، ووحدة القبول والتسجيل.</w:t>
            </w:r>
          </w:p>
        </w:tc>
      </w:tr>
      <w:tr w:rsidR="00921E85" w:rsidRPr="009B01E2" w14:paraId="1E5B929D" w14:textId="77777777" w:rsidTr="00B03129">
        <w:tc>
          <w:tcPr>
            <w:tcW w:w="1170" w:type="pct"/>
            <w:tcBorders>
              <w:top w:val="single" w:sz="4" w:space="0" w:color="auto"/>
              <w:left w:val="single" w:sz="4" w:space="0" w:color="auto"/>
              <w:bottom w:val="single" w:sz="4" w:space="0" w:color="auto"/>
              <w:right w:val="single" w:sz="4" w:space="0" w:color="auto"/>
            </w:tcBorders>
            <w:shd w:val="clear" w:color="auto" w:fill="auto"/>
          </w:tcPr>
          <w:p w14:paraId="44F65821" w14:textId="77777777" w:rsidR="00921E85" w:rsidRPr="009B01E2" w:rsidRDefault="00921E85" w:rsidP="00B03129">
            <w:pPr>
              <w:bidi/>
              <w:rPr>
                <w:rFonts w:asciiTheme="majorBidi" w:hAnsiTheme="majorBidi" w:cstheme="majorBidi"/>
                <w:b/>
                <w:bCs/>
                <w:rtl/>
              </w:rPr>
            </w:pPr>
            <w:r w:rsidRPr="009B01E2">
              <w:rPr>
                <w:rFonts w:asciiTheme="majorBidi" w:hAnsiTheme="majorBidi" w:cstheme="majorBidi"/>
                <w:b/>
                <w:bCs/>
                <w:rtl/>
              </w:rPr>
              <w:t>النماذج</w:t>
            </w:r>
          </w:p>
        </w:tc>
        <w:tc>
          <w:tcPr>
            <w:tcW w:w="3830" w:type="pct"/>
            <w:tcBorders>
              <w:top w:val="single" w:sz="4" w:space="0" w:color="auto"/>
              <w:left w:val="single" w:sz="4" w:space="0" w:color="auto"/>
              <w:bottom w:val="single" w:sz="4" w:space="0" w:color="auto"/>
              <w:right w:val="single" w:sz="4" w:space="0" w:color="auto"/>
            </w:tcBorders>
          </w:tcPr>
          <w:p w14:paraId="14936771" w14:textId="77777777" w:rsidR="00425E2F" w:rsidRPr="00C01E6E" w:rsidRDefault="00425E2F" w:rsidP="00C01E6E">
            <w:pPr>
              <w:pStyle w:val="ListParagraph"/>
              <w:numPr>
                <w:ilvl w:val="0"/>
                <w:numId w:val="5"/>
              </w:numPr>
              <w:bidi/>
              <w:spacing w:line="360" w:lineRule="auto"/>
              <w:jc w:val="both"/>
              <w:rPr>
                <w:rFonts w:asciiTheme="majorBidi" w:hAnsiTheme="majorBidi" w:cstheme="majorBidi"/>
              </w:rPr>
            </w:pPr>
            <w:r w:rsidRPr="00C01E6E">
              <w:rPr>
                <w:rFonts w:asciiTheme="majorBidi" w:hAnsiTheme="majorBidi" w:cstheme="majorBidi"/>
                <w:rtl/>
              </w:rPr>
              <w:t>نموذج تقديم عذر للطالب المتغيب عن الامتحان النهائي (عملي/ نظري)، رقم (</w:t>
            </w:r>
            <w:r w:rsidRPr="00C01E6E">
              <w:rPr>
                <w:rFonts w:asciiTheme="majorBidi" w:hAnsiTheme="majorBidi" w:cstheme="majorBidi"/>
              </w:rPr>
              <w:t>EXC-02-04-01</w:t>
            </w:r>
            <w:r w:rsidRPr="00C01E6E">
              <w:rPr>
                <w:rFonts w:asciiTheme="majorBidi" w:hAnsiTheme="majorBidi" w:cstheme="majorBidi"/>
                <w:rtl/>
              </w:rPr>
              <w:t>).</w:t>
            </w:r>
          </w:p>
          <w:p w14:paraId="622E1EAC" w14:textId="20E611DF" w:rsidR="00921E85" w:rsidRPr="00C01E6E" w:rsidRDefault="00425E2F" w:rsidP="00C01E6E">
            <w:pPr>
              <w:pStyle w:val="ListParagraph"/>
              <w:numPr>
                <w:ilvl w:val="0"/>
                <w:numId w:val="5"/>
              </w:numPr>
              <w:bidi/>
              <w:spacing w:line="360" w:lineRule="auto"/>
              <w:jc w:val="both"/>
              <w:rPr>
                <w:rFonts w:asciiTheme="minorBidi" w:hAnsiTheme="minorBidi" w:cstheme="minorBidi"/>
                <w:rtl/>
              </w:rPr>
            </w:pPr>
            <w:r w:rsidRPr="00C01E6E">
              <w:rPr>
                <w:rFonts w:asciiTheme="majorBidi" w:hAnsiTheme="majorBidi" w:cstheme="majorBidi"/>
                <w:rtl/>
              </w:rPr>
              <w:t>نموذج قائمة أسماء الطلبة المقبولة أعذارهم لعقد الامتحان التكميلي، رقم (</w:t>
            </w:r>
            <w:r w:rsidRPr="00C01E6E">
              <w:rPr>
                <w:rFonts w:asciiTheme="majorBidi" w:hAnsiTheme="majorBidi" w:cstheme="majorBidi"/>
              </w:rPr>
              <w:t>EXC-02-04-02</w:t>
            </w:r>
            <w:r w:rsidRPr="00C01E6E">
              <w:rPr>
                <w:rFonts w:asciiTheme="majorBidi" w:hAnsiTheme="majorBidi" w:cstheme="majorBidi"/>
                <w:rtl/>
              </w:rPr>
              <w:t>).</w:t>
            </w:r>
          </w:p>
        </w:tc>
      </w:tr>
    </w:tbl>
    <w:p w14:paraId="3A145A9E" w14:textId="77777777" w:rsidR="00921E85" w:rsidRPr="009B01E2" w:rsidRDefault="00921E85" w:rsidP="00921E85">
      <w:pPr>
        <w:bidi/>
        <w:rPr>
          <w:rFonts w:asciiTheme="majorBidi" w:hAnsiTheme="majorBidi" w:cstheme="majorBidi"/>
          <w:rtl/>
        </w:rPr>
      </w:pPr>
    </w:p>
    <w:p w14:paraId="39E5211C" w14:textId="77777777" w:rsidR="00921E85" w:rsidRPr="009B01E2" w:rsidRDefault="00921E85" w:rsidP="00921E85">
      <w:pPr>
        <w:bidi/>
        <w:rPr>
          <w:rFonts w:asciiTheme="majorBidi" w:hAnsiTheme="majorBidi" w:cstheme="majorBidi"/>
          <w:rtl/>
        </w:rPr>
      </w:pPr>
    </w:p>
    <w:p w14:paraId="2634147A" w14:textId="77777777" w:rsidR="00921E85" w:rsidRPr="009B01E2" w:rsidRDefault="00921E85" w:rsidP="00921E85">
      <w:pPr>
        <w:rPr>
          <w:rFonts w:asciiTheme="majorBidi" w:hAnsiTheme="majorBidi" w:cstheme="majorBidi"/>
        </w:rPr>
      </w:pPr>
    </w:p>
    <w:p w14:paraId="370255FA" w14:textId="77777777" w:rsidR="00921E85" w:rsidRPr="009B01E2" w:rsidRDefault="00921E85" w:rsidP="00921E85">
      <w:pPr>
        <w:rPr>
          <w:rFonts w:asciiTheme="majorBidi" w:hAnsiTheme="majorBidi" w:cstheme="majorBidi"/>
        </w:rPr>
      </w:pPr>
    </w:p>
    <w:p w14:paraId="6FA92080" w14:textId="77777777" w:rsidR="000E6C82" w:rsidRDefault="000E6C82"/>
    <w:sectPr w:rsidR="000E6C82" w:rsidSect="00921E85">
      <w:headerReference w:type="default" r:id="rId6"/>
      <w:footerReference w:type="default" r:id="rId7"/>
      <w:pgSz w:w="11906" w:h="16838" w:code="9"/>
      <w:pgMar w:top="1440" w:right="1080" w:bottom="1440" w:left="1080" w:header="289"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Look w:val="01E0" w:firstRow="1" w:lastRow="1" w:firstColumn="1" w:lastColumn="1" w:noHBand="0" w:noVBand="0"/>
    </w:tblPr>
    <w:tblGrid>
      <w:gridCol w:w="9746"/>
    </w:tblGrid>
    <w:tr w:rsidR="00B14F47" w14:paraId="5C2AB8C4" w14:textId="77777777" w:rsidTr="00C256B9">
      <w:tc>
        <w:tcPr>
          <w:tcW w:w="9854" w:type="dxa"/>
          <w:vAlign w:val="center"/>
        </w:tcPr>
        <w:p w14:paraId="20F7C419" w14:textId="77777777" w:rsidR="00C01E6E" w:rsidRPr="007D7946" w:rsidRDefault="00C01E6E" w:rsidP="00B14F47">
          <w:pPr>
            <w:pStyle w:val="Footer"/>
            <w:jc w:val="center"/>
            <w:rPr>
              <w:rFonts w:asciiTheme="majorBidi" w:hAnsiTheme="majorBidi" w:cstheme="majorBidi"/>
            </w:rPr>
          </w:pPr>
          <w:r w:rsidRPr="007D7946">
            <w:rPr>
              <w:rStyle w:val="PageNumber"/>
              <w:rFonts w:asciiTheme="majorBidi" w:hAnsiTheme="majorBidi" w:cstheme="majorBidi"/>
              <w:sz w:val="22"/>
              <w:szCs w:val="22"/>
            </w:rPr>
            <w:fldChar w:fldCharType="begin"/>
          </w:r>
          <w:r w:rsidRPr="007D7946">
            <w:rPr>
              <w:rStyle w:val="PageNumber"/>
              <w:rFonts w:asciiTheme="majorBidi" w:hAnsiTheme="majorBidi" w:cstheme="majorBidi"/>
              <w:sz w:val="22"/>
              <w:szCs w:val="22"/>
            </w:rPr>
            <w:instrText xml:space="preserve"> PAGE </w:instrText>
          </w:r>
          <w:r w:rsidRPr="007D7946">
            <w:rPr>
              <w:rStyle w:val="PageNumber"/>
              <w:rFonts w:asciiTheme="majorBidi" w:hAnsiTheme="majorBidi" w:cstheme="majorBidi"/>
              <w:sz w:val="22"/>
              <w:szCs w:val="22"/>
            </w:rPr>
            <w:fldChar w:fldCharType="separate"/>
          </w:r>
          <w:r>
            <w:rPr>
              <w:rStyle w:val="PageNumber"/>
              <w:rFonts w:asciiTheme="majorBidi" w:hAnsiTheme="majorBidi" w:cstheme="majorBidi"/>
              <w:noProof/>
              <w:sz w:val="22"/>
              <w:szCs w:val="22"/>
            </w:rPr>
            <w:t>1</w:t>
          </w:r>
          <w:r w:rsidRPr="007D7946">
            <w:rPr>
              <w:rStyle w:val="PageNumber"/>
              <w:rFonts w:asciiTheme="majorBidi" w:hAnsiTheme="majorBidi" w:cstheme="majorBidi"/>
              <w:sz w:val="22"/>
              <w:szCs w:val="22"/>
            </w:rPr>
            <w:fldChar w:fldCharType="end"/>
          </w:r>
          <w:r w:rsidRPr="007D7946">
            <w:rPr>
              <w:rFonts w:asciiTheme="majorBidi" w:hAnsiTheme="majorBidi" w:cstheme="majorBidi"/>
              <w:b/>
              <w:bCs/>
              <w:sz w:val="22"/>
              <w:szCs w:val="22"/>
            </w:rPr>
            <w:t>-</w:t>
          </w:r>
          <w:r w:rsidRPr="007D7946">
            <w:rPr>
              <w:rStyle w:val="PageNumber"/>
              <w:rFonts w:asciiTheme="majorBidi" w:hAnsiTheme="majorBidi" w:cstheme="majorBidi"/>
              <w:sz w:val="22"/>
              <w:szCs w:val="22"/>
            </w:rPr>
            <w:fldChar w:fldCharType="begin"/>
          </w:r>
          <w:r w:rsidRPr="007D7946">
            <w:rPr>
              <w:rStyle w:val="PageNumber"/>
              <w:rFonts w:asciiTheme="majorBidi" w:hAnsiTheme="majorBidi" w:cstheme="majorBidi"/>
              <w:sz w:val="22"/>
              <w:szCs w:val="22"/>
            </w:rPr>
            <w:instrText xml:space="preserve"> NUMPAGES </w:instrText>
          </w:r>
          <w:r w:rsidRPr="007D7946">
            <w:rPr>
              <w:rStyle w:val="PageNumber"/>
              <w:rFonts w:asciiTheme="majorBidi" w:hAnsiTheme="majorBidi" w:cstheme="majorBidi"/>
              <w:sz w:val="22"/>
              <w:szCs w:val="22"/>
            </w:rPr>
            <w:fldChar w:fldCharType="separate"/>
          </w:r>
          <w:r>
            <w:rPr>
              <w:rStyle w:val="PageNumber"/>
              <w:rFonts w:asciiTheme="majorBidi" w:hAnsiTheme="majorBidi" w:cstheme="majorBidi"/>
              <w:noProof/>
              <w:sz w:val="22"/>
              <w:szCs w:val="22"/>
            </w:rPr>
            <w:t>1</w:t>
          </w:r>
          <w:r w:rsidRPr="007D7946">
            <w:rPr>
              <w:rStyle w:val="PageNumber"/>
              <w:rFonts w:asciiTheme="majorBidi" w:hAnsiTheme="majorBidi" w:cstheme="majorBidi"/>
              <w:sz w:val="22"/>
              <w:szCs w:val="22"/>
            </w:rPr>
            <w:fldChar w:fldCharType="end"/>
          </w:r>
        </w:p>
      </w:tc>
    </w:tr>
  </w:tbl>
  <w:p w14:paraId="6DFF0E31" w14:textId="77777777" w:rsidR="00C01E6E" w:rsidRPr="00F16BEF" w:rsidRDefault="00C01E6E" w:rsidP="00F16BEF">
    <w:pPr>
      <w:pStyle w:val="Footer"/>
      <w:rPr>
        <w:sz w:val="4"/>
        <w:szCs w:val="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Look w:val="01E0" w:firstRow="1" w:lastRow="1" w:firstColumn="1" w:lastColumn="1" w:noHBand="0" w:noVBand="0"/>
    </w:tblPr>
    <w:tblGrid>
      <w:gridCol w:w="3626"/>
      <w:gridCol w:w="2638"/>
      <w:gridCol w:w="3482"/>
    </w:tblGrid>
    <w:tr w:rsidR="00715FCB" w:rsidRPr="00C434D7" w14:paraId="7B0D89D7" w14:textId="77777777">
      <w:tc>
        <w:tcPr>
          <w:tcW w:w="3626" w:type="dxa"/>
          <w:vAlign w:val="center"/>
        </w:tcPr>
        <w:p w14:paraId="66A90CF3" w14:textId="77777777" w:rsidR="00C01E6E" w:rsidRPr="00786596" w:rsidRDefault="00C01E6E" w:rsidP="00604448">
          <w:pPr>
            <w:pStyle w:val="Header"/>
            <w:tabs>
              <w:tab w:val="clear" w:pos="4153"/>
              <w:tab w:val="clear" w:pos="8306"/>
            </w:tabs>
            <w:bidi/>
            <w:jc w:val="center"/>
            <w:rPr>
              <w:rFonts w:asciiTheme="majorBidi" w:hAnsiTheme="majorBidi" w:cstheme="majorBidi"/>
              <w:b/>
              <w:bCs/>
              <w:sz w:val="32"/>
              <w:szCs w:val="32"/>
              <w:rtl/>
            </w:rPr>
          </w:pPr>
          <w:r w:rsidRPr="00786596">
            <w:rPr>
              <w:rFonts w:asciiTheme="majorBidi" w:hAnsiTheme="majorBidi" w:cstheme="majorBidi"/>
              <w:b/>
              <w:bCs/>
              <w:sz w:val="32"/>
              <w:szCs w:val="32"/>
              <w:rtl/>
            </w:rPr>
            <w:t>الجام</w:t>
          </w:r>
          <w:r>
            <w:rPr>
              <w:rFonts w:asciiTheme="majorBidi" w:hAnsiTheme="majorBidi" w:cstheme="majorBidi" w:hint="cs"/>
              <w:b/>
              <w:bCs/>
              <w:sz w:val="32"/>
              <w:szCs w:val="32"/>
              <w:rtl/>
            </w:rPr>
            <w:t>ــ</w:t>
          </w:r>
          <w:r w:rsidRPr="00786596">
            <w:rPr>
              <w:rFonts w:asciiTheme="majorBidi" w:hAnsiTheme="majorBidi" w:cstheme="majorBidi"/>
              <w:b/>
              <w:bCs/>
              <w:sz w:val="32"/>
              <w:szCs w:val="32"/>
              <w:rtl/>
            </w:rPr>
            <w:t>عة ال</w:t>
          </w:r>
          <w:r>
            <w:rPr>
              <w:rFonts w:asciiTheme="majorBidi" w:hAnsiTheme="majorBidi" w:cstheme="majorBidi" w:hint="cs"/>
              <w:b/>
              <w:bCs/>
              <w:sz w:val="32"/>
              <w:szCs w:val="32"/>
              <w:rtl/>
            </w:rPr>
            <w:t>أ</w:t>
          </w:r>
          <w:r w:rsidRPr="00786596">
            <w:rPr>
              <w:rFonts w:asciiTheme="majorBidi" w:hAnsiTheme="majorBidi" w:cstheme="majorBidi"/>
              <w:b/>
              <w:bCs/>
              <w:sz w:val="32"/>
              <w:szCs w:val="32"/>
              <w:rtl/>
            </w:rPr>
            <w:t>ردن</w:t>
          </w:r>
          <w:r>
            <w:rPr>
              <w:rFonts w:asciiTheme="majorBidi" w:hAnsiTheme="majorBidi" w:cstheme="majorBidi" w:hint="cs"/>
              <w:b/>
              <w:bCs/>
              <w:sz w:val="32"/>
              <w:szCs w:val="32"/>
              <w:rtl/>
            </w:rPr>
            <w:t>ـــ</w:t>
          </w:r>
          <w:r w:rsidRPr="00786596">
            <w:rPr>
              <w:rFonts w:asciiTheme="majorBidi" w:hAnsiTheme="majorBidi" w:cstheme="majorBidi"/>
              <w:b/>
              <w:bCs/>
              <w:sz w:val="32"/>
              <w:szCs w:val="32"/>
              <w:rtl/>
            </w:rPr>
            <w:t>ي</w:t>
          </w:r>
          <w:r>
            <w:rPr>
              <w:rFonts w:asciiTheme="majorBidi" w:hAnsiTheme="majorBidi" w:cstheme="majorBidi" w:hint="cs"/>
              <w:b/>
              <w:bCs/>
              <w:sz w:val="32"/>
              <w:szCs w:val="32"/>
              <w:rtl/>
            </w:rPr>
            <w:t>ّ</w:t>
          </w:r>
          <w:r w:rsidRPr="00786596">
            <w:rPr>
              <w:rFonts w:asciiTheme="majorBidi" w:hAnsiTheme="majorBidi" w:cstheme="majorBidi"/>
              <w:b/>
              <w:bCs/>
              <w:sz w:val="32"/>
              <w:szCs w:val="32"/>
              <w:rtl/>
            </w:rPr>
            <w:t>ة</w:t>
          </w:r>
        </w:p>
      </w:tc>
      <w:tc>
        <w:tcPr>
          <w:tcW w:w="2638" w:type="dxa"/>
        </w:tcPr>
        <w:p w14:paraId="7E62B7DD" w14:textId="77777777" w:rsidR="00C01E6E" w:rsidRPr="00C434D7" w:rsidRDefault="00C01E6E" w:rsidP="00604448">
          <w:pPr>
            <w:pStyle w:val="Header"/>
            <w:tabs>
              <w:tab w:val="clear" w:pos="4153"/>
              <w:tab w:val="clear" w:pos="8306"/>
            </w:tabs>
            <w:bidi/>
            <w:jc w:val="center"/>
            <w:rPr>
              <w:rFonts w:asciiTheme="majorBidi" w:hAnsiTheme="majorBidi" w:cstheme="majorBidi"/>
              <w:sz w:val="32"/>
              <w:szCs w:val="32"/>
              <w:rtl/>
            </w:rPr>
          </w:pPr>
          <w:r w:rsidRPr="00C434D7">
            <w:rPr>
              <w:rFonts w:asciiTheme="majorBidi" w:hAnsiTheme="majorBidi" w:cstheme="majorBidi"/>
              <w:noProof/>
              <w:sz w:val="32"/>
              <w:szCs w:val="32"/>
            </w:rPr>
            <w:drawing>
              <wp:inline distT="0" distB="0" distL="0" distR="0" wp14:anchorId="5436412F" wp14:editId="406F8D87">
                <wp:extent cx="658368" cy="760872"/>
                <wp:effectExtent l="0" t="0" r="8890" b="1270"/>
                <wp:docPr id="1" name="Picture 1" descr="صورة شعار الجامعة الاردنية - الشعار اليو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شعار الجامعة الاردنية - الشعار اليو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408" cy="771319"/>
                        </a:xfrm>
                        <a:prstGeom prst="rect">
                          <a:avLst/>
                        </a:prstGeom>
                        <a:noFill/>
                        <a:ln>
                          <a:noFill/>
                        </a:ln>
                      </pic:spPr>
                    </pic:pic>
                  </a:graphicData>
                </a:graphic>
              </wp:inline>
            </w:drawing>
          </w:r>
        </w:p>
      </w:tc>
      <w:tc>
        <w:tcPr>
          <w:tcW w:w="3482" w:type="dxa"/>
          <w:vAlign w:val="center"/>
        </w:tcPr>
        <w:p w14:paraId="2C34A793" w14:textId="77777777" w:rsidR="00C01E6E" w:rsidRPr="00C434D7" w:rsidRDefault="00C01E6E" w:rsidP="00C07FCA">
          <w:pPr>
            <w:pStyle w:val="Header"/>
            <w:tabs>
              <w:tab w:val="clear" w:pos="4153"/>
              <w:tab w:val="clear" w:pos="8306"/>
            </w:tabs>
            <w:jc w:val="center"/>
            <w:rPr>
              <w:rFonts w:asciiTheme="majorBidi" w:hAnsiTheme="majorBidi" w:cstheme="majorBidi"/>
              <w:b/>
              <w:bCs/>
              <w:sz w:val="26"/>
              <w:szCs w:val="26"/>
              <w:rtl/>
            </w:rPr>
          </w:pPr>
          <w:r w:rsidRPr="00C434D7">
            <w:rPr>
              <w:rFonts w:asciiTheme="majorBidi" w:hAnsiTheme="majorBidi" w:cstheme="majorBidi"/>
              <w:b/>
              <w:bCs/>
              <w:sz w:val="26"/>
              <w:szCs w:val="26"/>
            </w:rPr>
            <w:t>The University of Jordan</w:t>
          </w:r>
        </w:p>
      </w:tc>
    </w:tr>
  </w:tbl>
  <w:p w14:paraId="516DFC55" w14:textId="77777777" w:rsidR="00C01E6E" w:rsidRPr="00C434D7" w:rsidRDefault="00C01E6E" w:rsidP="00F71DB2">
    <w:pPr>
      <w:pStyle w:val="Header"/>
      <w:tabs>
        <w:tab w:val="clear" w:pos="4153"/>
        <w:tab w:val="clear" w:pos="8306"/>
      </w:tabs>
      <w:bidi/>
      <w:rPr>
        <w:rFonts w:asciiTheme="majorBidi" w:hAnsiTheme="majorBidi" w:cstheme="majorBidi"/>
        <w:sz w:val="4"/>
        <w:szCs w:val="4"/>
        <w:rtl/>
      </w:rPr>
    </w:pPr>
  </w:p>
  <w:p w14:paraId="03763335" w14:textId="77777777" w:rsidR="00C01E6E" w:rsidRPr="00C434D7" w:rsidRDefault="00C01E6E" w:rsidP="00F71DB2">
    <w:pPr>
      <w:pStyle w:val="Header"/>
      <w:tabs>
        <w:tab w:val="clear" w:pos="4153"/>
        <w:tab w:val="clear" w:pos="8306"/>
      </w:tabs>
      <w:bidi/>
      <w:rPr>
        <w:rFonts w:asciiTheme="majorBidi" w:hAnsiTheme="majorBidi" w:cstheme="majorBidi"/>
        <w:sz w:val="4"/>
        <w:szCs w:val="4"/>
        <w:rtl/>
      </w:rPr>
    </w:pPr>
  </w:p>
  <w:p w14:paraId="68972210" w14:textId="77777777" w:rsidR="00C01E6E" w:rsidRPr="00C434D7" w:rsidRDefault="00C01E6E" w:rsidP="00F71DB2">
    <w:pPr>
      <w:pStyle w:val="Header"/>
      <w:tabs>
        <w:tab w:val="clear" w:pos="4153"/>
        <w:tab w:val="clear" w:pos="8306"/>
      </w:tabs>
      <w:bidi/>
      <w:rPr>
        <w:rFonts w:asciiTheme="majorBidi" w:hAnsiTheme="majorBidi" w:cstheme="majorBidi"/>
        <w:sz w:val="4"/>
        <w:szCs w:val="4"/>
        <w:rtl/>
      </w:rPr>
    </w:pPr>
  </w:p>
  <w:p w14:paraId="0902A74B" w14:textId="77777777" w:rsidR="00C01E6E" w:rsidRPr="00B60962" w:rsidRDefault="00C01E6E" w:rsidP="00E01E23">
    <w:pPr>
      <w:pStyle w:val="Header"/>
      <w:tabs>
        <w:tab w:val="clear" w:pos="4153"/>
        <w:tab w:val="clear" w:pos="8306"/>
      </w:tabs>
      <w:jc w:val="center"/>
      <w:rPr>
        <w:b/>
        <w:bCs/>
        <w:sz w:val="6"/>
        <w:szCs w:val="6"/>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D6018"/>
    <w:multiLevelType w:val="hybridMultilevel"/>
    <w:tmpl w:val="853826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9669A6"/>
    <w:multiLevelType w:val="hybridMultilevel"/>
    <w:tmpl w:val="DD3C04A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498650B8"/>
    <w:multiLevelType w:val="hybridMultilevel"/>
    <w:tmpl w:val="B6B019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A826C5D"/>
    <w:multiLevelType w:val="hybridMultilevel"/>
    <w:tmpl w:val="AAEA55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B7F2AAB"/>
    <w:multiLevelType w:val="hybridMultilevel"/>
    <w:tmpl w:val="FF24CB2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39114959">
    <w:abstractNumId w:val="3"/>
  </w:num>
  <w:num w:numId="2" w16cid:durableId="1315644837">
    <w:abstractNumId w:val="2"/>
  </w:num>
  <w:num w:numId="3" w16cid:durableId="627197879">
    <w:abstractNumId w:val="4"/>
  </w:num>
  <w:num w:numId="4" w16cid:durableId="1279681678">
    <w:abstractNumId w:val="1"/>
  </w:num>
  <w:num w:numId="5" w16cid:durableId="1553613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85"/>
    <w:rsid w:val="00061333"/>
    <w:rsid w:val="000E6C82"/>
    <w:rsid w:val="00212677"/>
    <w:rsid w:val="002852C0"/>
    <w:rsid w:val="00425DA8"/>
    <w:rsid w:val="00425E2F"/>
    <w:rsid w:val="00525D64"/>
    <w:rsid w:val="00540B24"/>
    <w:rsid w:val="005E6FFA"/>
    <w:rsid w:val="00921E85"/>
    <w:rsid w:val="00941EC5"/>
    <w:rsid w:val="00B22304"/>
    <w:rsid w:val="00BB55D3"/>
    <w:rsid w:val="00C01E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C2499"/>
  <w15:chartTrackingRefBased/>
  <w15:docId w15:val="{C6006BB3-F514-4197-A52C-7566A5B3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E85"/>
    <w:pPr>
      <w:spacing w:after="0" w:line="240" w:lineRule="auto"/>
    </w:pPr>
    <w:rPr>
      <w:rFonts w:ascii="Times New Roman" w:eastAsia="Times New Roman" w:hAnsi="Times New Roman" w:cs="Times New Roman"/>
      <w:kern w:val="0"/>
      <w:sz w:val="24"/>
      <w:szCs w:val="24"/>
      <w:lang w:bidi="ar-J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921E85"/>
    <w:pPr>
      <w:tabs>
        <w:tab w:val="center" w:pos="4153"/>
        <w:tab w:val="right" w:pos="8306"/>
      </w:tabs>
    </w:pPr>
  </w:style>
  <w:style w:type="character" w:customStyle="1" w:styleId="HeaderChar">
    <w:name w:val="Header Char"/>
    <w:aliases w:val="Heading7 Char"/>
    <w:basedOn w:val="DefaultParagraphFont"/>
    <w:link w:val="Header"/>
    <w:uiPriority w:val="99"/>
    <w:rsid w:val="00921E85"/>
    <w:rPr>
      <w:rFonts w:ascii="Times New Roman" w:eastAsia="Times New Roman" w:hAnsi="Times New Roman" w:cs="Times New Roman"/>
      <w:kern w:val="0"/>
      <w:sz w:val="24"/>
      <w:szCs w:val="24"/>
      <w:lang w:bidi="ar-JO"/>
      <w14:ligatures w14:val="none"/>
    </w:rPr>
  </w:style>
  <w:style w:type="paragraph" w:styleId="Footer">
    <w:name w:val="footer"/>
    <w:basedOn w:val="Normal"/>
    <w:link w:val="FooterChar"/>
    <w:uiPriority w:val="99"/>
    <w:rsid w:val="00921E85"/>
    <w:pPr>
      <w:tabs>
        <w:tab w:val="center" w:pos="4153"/>
        <w:tab w:val="right" w:pos="8306"/>
      </w:tabs>
    </w:pPr>
  </w:style>
  <w:style w:type="character" w:customStyle="1" w:styleId="FooterChar">
    <w:name w:val="Footer Char"/>
    <w:basedOn w:val="DefaultParagraphFont"/>
    <w:link w:val="Footer"/>
    <w:uiPriority w:val="99"/>
    <w:rsid w:val="00921E85"/>
    <w:rPr>
      <w:rFonts w:ascii="Times New Roman" w:eastAsia="Times New Roman" w:hAnsi="Times New Roman" w:cs="Times New Roman"/>
      <w:kern w:val="0"/>
      <w:sz w:val="24"/>
      <w:szCs w:val="24"/>
      <w:lang w:bidi="ar-JO"/>
      <w14:ligatures w14:val="none"/>
    </w:rPr>
  </w:style>
  <w:style w:type="character" w:styleId="PageNumber">
    <w:name w:val="page number"/>
    <w:basedOn w:val="DefaultParagraphFont"/>
    <w:rsid w:val="00921E85"/>
  </w:style>
  <w:style w:type="paragraph" w:styleId="ListParagraph">
    <w:name w:val="List Paragraph"/>
    <w:basedOn w:val="Normal"/>
    <w:uiPriority w:val="34"/>
    <w:qFormat/>
    <w:rsid w:val="00C01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image" Target="media/image1.emf"/><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E19904FB2FE044A4FB6A2EEE57CFAF" ma:contentTypeVersion="2" ma:contentTypeDescription="Create a new document." ma:contentTypeScope="" ma:versionID="acf21f84446a7dc2acb11548f9fbc3f9">
  <xsd:schema xmlns:xsd="http://www.w3.org/2001/XMLSchema" xmlns:xs="http://www.w3.org/2001/XMLSchema" xmlns:p="http://schemas.microsoft.com/office/2006/metadata/properties" xmlns:ns1="http://schemas.microsoft.com/sharepoint/v3" xmlns:ns2="4c854669-c37d-4e1c-9895-ff9cd39da670" targetNamespace="http://schemas.microsoft.com/office/2006/metadata/properties" ma:root="true" ma:fieldsID="4519fcf7d64c435de908c711c36dc4cd" ns1:_="" ns2:_="">
    <xsd:import namespace="http://schemas.microsoft.com/sharepoint/v3"/>
    <xsd:import namespace="4c854669-c37d-4e1c-9895-ff9cd39da67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D1B23A-293E-45AD-B9A0-84D1FD1C0EB0}"/>
</file>

<file path=customXml/itemProps2.xml><?xml version="1.0" encoding="utf-8"?>
<ds:datastoreItem xmlns:ds="http://schemas.openxmlformats.org/officeDocument/2006/customXml" ds:itemID="{35B5DEE8-39C7-4177-B614-D3A210857F76}"/>
</file>

<file path=customXml/itemProps3.xml><?xml version="1.0" encoding="utf-8"?>
<ds:datastoreItem xmlns:ds="http://schemas.openxmlformats.org/officeDocument/2006/customXml" ds:itemID="{377E7C6F-DD27-4B02-A61B-3142F8E31E38}"/>
</file>

<file path=docProps/app.xml><?xml version="1.0" encoding="utf-8"?>
<Properties xmlns="http://schemas.openxmlformats.org/officeDocument/2006/extended-properties" xmlns:vt="http://schemas.openxmlformats.org/officeDocument/2006/docPropsVTypes">
  <Template>Normal</Template>
  <TotalTime>15</TotalTime>
  <Pages>4</Pages>
  <Words>921</Words>
  <Characters>5253</Characters>
  <Application>Microsoft Office Word</Application>
  <DocSecurity>0</DocSecurity>
  <Lines>43</Lines>
  <Paragraphs>12</Paragraphs>
  <ScaleCrop>false</ScaleCrop>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Muna Bader</dc:creator>
  <cp:keywords/>
  <dc:description/>
  <cp:lastModifiedBy>Muna Bader</cp:lastModifiedBy>
  <cp:revision>11</cp:revision>
  <dcterms:created xsi:type="dcterms:W3CDTF">2024-07-17T08:13:00Z</dcterms:created>
  <dcterms:modified xsi:type="dcterms:W3CDTF">2024-07-17T08:30:00Z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0x010100D2E19904FB2FE044A4FB6A2EEE57CFAF</vt:lpwstr>
  </property>
</Properties>
</file>